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87011" w14:textId="77777777" w:rsidR="00DC000B" w:rsidRPr="00F72248" w:rsidRDefault="00DC000B" w:rsidP="3D357D7F">
      <w:pPr>
        <w:rPr>
          <w:rFonts w:ascii="Aptos" w:hAnsi="Aptos"/>
          <w:b/>
          <w:bCs/>
          <w:sz w:val="28"/>
          <w:szCs w:val="28"/>
          <w:bdr w:val="none" w:sz="0" w:space="0" w:color="auto"/>
          <w:lang w:eastAsia="en-US"/>
        </w:rPr>
      </w:pPr>
      <w:r w:rsidRPr="3D357D7F">
        <w:rPr>
          <w:rFonts w:ascii="Aptos" w:hAnsi="Aptos"/>
          <w:b/>
          <w:bCs/>
          <w:sz w:val="28"/>
          <w:szCs w:val="28"/>
          <w:bdr w:val="none" w:sz="0" w:space="0" w:color="auto"/>
          <w:lang w:eastAsia="en-US"/>
        </w:rPr>
        <w:t xml:space="preserve">Sztuka jako konieczność: polska obecność na Biennale </w:t>
      </w:r>
      <w:proofErr w:type="spellStart"/>
      <w:r w:rsidRPr="3D357D7F">
        <w:rPr>
          <w:rFonts w:ascii="Aptos" w:hAnsi="Aptos"/>
          <w:b/>
          <w:bCs/>
          <w:sz w:val="28"/>
          <w:szCs w:val="28"/>
          <w:bdr w:val="none" w:sz="0" w:space="0" w:color="auto"/>
          <w:lang w:eastAsia="en-US"/>
        </w:rPr>
        <w:t>Matter</w:t>
      </w:r>
      <w:proofErr w:type="spellEnd"/>
      <w:r w:rsidRPr="3D357D7F">
        <w:rPr>
          <w:rFonts w:ascii="Aptos" w:hAnsi="Aptos"/>
          <w:b/>
          <w:bCs/>
          <w:sz w:val="28"/>
          <w:szCs w:val="28"/>
          <w:bdr w:val="none" w:sz="0" w:space="0" w:color="auto"/>
          <w:lang w:eastAsia="en-US"/>
        </w:rPr>
        <w:t xml:space="preserve"> of Art 2026</w:t>
      </w:r>
    </w:p>
    <w:p w14:paraId="76258CF9" w14:textId="4D470917" w:rsidR="007F741C" w:rsidRDefault="1866D9E4" w:rsidP="3D357D7F">
      <w:pPr>
        <w:jc w:val="both"/>
        <w:rPr>
          <w:rFonts w:ascii="Aptos" w:eastAsia="Aptos" w:hAnsi="Aptos" w:cs="Aptos"/>
          <w:b/>
          <w:bCs/>
        </w:rPr>
      </w:pPr>
      <w:r w:rsidRPr="3D357D7F">
        <w:rPr>
          <w:rFonts w:ascii="Aptos" w:eastAsia="Aptos" w:hAnsi="Aptos" w:cs="Aptos"/>
          <w:b/>
          <w:bCs/>
        </w:rPr>
        <w:t xml:space="preserve">12 czerwca 2026 w Pradze i Pardubicach rusza czwarta edycja Biennale </w:t>
      </w:r>
      <w:proofErr w:type="spellStart"/>
      <w:r w:rsidRPr="3D357D7F">
        <w:rPr>
          <w:rFonts w:ascii="Aptos" w:eastAsia="Aptos" w:hAnsi="Aptos" w:cs="Aptos"/>
          <w:b/>
          <w:bCs/>
        </w:rPr>
        <w:t>Matter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of Art, jednego z najważniejszych wydarzeń sztuki krytycznej w Europie Środkowo-Wschodniej. Tegoroczną odsłonę biennale</w:t>
      </w:r>
      <w:r w:rsidR="007F741C">
        <w:rPr>
          <w:rFonts w:ascii="Aptos" w:eastAsia="Aptos" w:hAnsi="Aptos" w:cs="Aptos"/>
          <w:b/>
          <w:bCs/>
        </w:rPr>
        <w:t xml:space="preserve"> </w:t>
      </w:r>
      <w:r w:rsidR="007F741C" w:rsidRPr="001D52A0">
        <w:rPr>
          <w:rFonts w:ascii="Aptos" w:eastAsia="Aptos" w:hAnsi="Aptos" w:cs="Aptos"/>
          <w:b/>
          <w:bCs/>
        </w:rPr>
        <w:t>pod hasłem „</w:t>
      </w:r>
      <w:proofErr w:type="spellStart"/>
      <w:r w:rsidR="007F741C" w:rsidRPr="001D52A0">
        <w:rPr>
          <w:rFonts w:ascii="Aptos" w:eastAsia="Aptos" w:hAnsi="Aptos" w:cs="Aptos"/>
          <w:b/>
          <w:bCs/>
        </w:rPr>
        <w:t>Necessary</w:t>
      </w:r>
      <w:proofErr w:type="spellEnd"/>
      <w:r w:rsidR="007F741C" w:rsidRPr="001D52A0">
        <w:rPr>
          <w:rFonts w:ascii="Aptos" w:eastAsia="Aptos" w:hAnsi="Aptos" w:cs="Aptos"/>
          <w:b/>
          <w:bCs/>
        </w:rPr>
        <w:t xml:space="preserve"> </w:t>
      </w:r>
      <w:proofErr w:type="spellStart"/>
      <w:r w:rsidR="007F741C" w:rsidRPr="001D52A0">
        <w:rPr>
          <w:rFonts w:ascii="Aptos" w:eastAsia="Aptos" w:hAnsi="Aptos" w:cs="Aptos"/>
          <w:b/>
          <w:bCs/>
        </w:rPr>
        <w:t>Wishes</w:t>
      </w:r>
      <w:proofErr w:type="spellEnd"/>
      <w:r w:rsidR="007F741C" w:rsidRPr="001D52A0">
        <w:rPr>
          <w:rFonts w:ascii="Aptos" w:eastAsia="Aptos" w:hAnsi="Aptos" w:cs="Aptos"/>
          <w:b/>
          <w:bCs/>
        </w:rPr>
        <w:t>”</w:t>
      </w:r>
      <w:r w:rsidRPr="007F741C">
        <w:rPr>
          <w:rFonts w:ascii="Aptos" w:eastAsia="Aptos" w:hAnsi="Aptos" w:cs="Aptos"/>
          <w:b/>
          <w:bCs/>
        </w:rPr>
        <w:t>,</w:t>
      </w:r>
      <w:r w:rsidRPr="3D357D7F">
        <w:rPr>
          <w:rFonts w:ascii="Aptos" w:eastAsia="Aptos" w:hAnsi="Aptos" w:cs="Aptos"/>
          <w:b/>
          <w:bCs/>
        </w:rPr>
        <w:t xml:space="preserve"> przygotowaną przez międzynarodowy zespół kuratorski </w:t>
      </w:r>
      <w:proofErr w:type="spellStart"/>
      <w:r w:rsidRPr="3D357D7F">
        <w:rPr>
          <w:rFonts w:ascii="Aptos" w:eastAsia="Aptos" w:hAnsi="Aptos" w:cs="Aptos"/>
          <w:b/>
          <w:bCs/>
        </w:rPr>
        <w:t>Jaroslavy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proofErr w:type="spellStart"/>
      <w:r w:rsidRPr="3D357D7F">
        <w:rPr>
          <w:rFonts w:ascii="Aptos" w:eastAsia="Aptos" w:hAnsi="Aptos" w:cs="Aptos"/>
          <w:b/>
          <w:bCs/>
        </w:rPr>
        <w:t>Tomanovej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, Jakuba </w:t>
      </w:r>
      <w:proofErr w:type="spellStart"/>
      <w:r w:rsidRPr="3D357D7F">
        <w:rPr>
          <w:rFonts w:ascii="Aptos" w:eastAsia="Aptos" w:hAnsi="Aptos" w:cs="Aptos"/>
          <w:b/>
          <w:bCs/>
        </w:rPr>
        <w:t>Gawkowskiego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i </w:t>
      </w:r>
      <w:proofErr w:type="spellStart"/>
      <w:r w:rsidRPr="3D357D7F">
        <w:rPr>
          <w:rFonts w:ascii="Aptos" w:eastAsia="Aptos" w:hAnsi="Aptos" w:cs="Aptos"/>
          <w:b/>
          <w:bCs/>
        </w:rPr>
        <w:t>Františka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proofErr w:type="spellStart"/>
      <w:r w:rsidRPr="3D357D7F">
        <w:rPr>
          <w:rFonts w:ascii="Aptos" w:eastAsia="Aptos" w:hAnsi="Aptos" w:cs="Aptos"/>
          <w:b/>
          <w:bCs/>
        </w:rPr>
        <w:t>Fekete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, współtworzy ponad 30 artystów, artystek i kolektywów z różnych części świata. </w:t>
      </w:r>
    </w:p>
    <w:p w14:paraId="016437CD" w14:textId="7D7E6CEC" w:rsidR="1866D9E4" w:rsidRDefault="1866D9E4" w:rsidP="3D357D7F">
      <w:pPr>
        <w:jc w:val="both"/>
        <w:rPr>
          <w:rFonts w:ascii="Aptos" w:eastAsia="Aptos" w:hAnsi="Aptos" w:cs="Aptos"/>
          <w:b/>
          <w:bCs/>
        </w:rPr>
      </w:pPr>
      <w:r w:rsidRPr="3D357D7F">
        <w:rPr>
          <w:rFonts w:ascii="Aptos" w:eastAsia="Aptos" w:hAnsi="Aptos" w:cs="Aptos"/>
          <w:b/>
          <w:bCs/>
        </w:rPr>
        <w:t xml:space="preserve">W programie silnie zaznacza się obecność twórczyń i twórców związanych z Polską: Nadii Markiewicz, Cezarego Bodzianowskiego, Liliany </w:t>
      </w:r>
      <w:proofErr w:type="spellStart"/>
      <w:r w:rsidRPr="3D357D7F">
        <w:rPr>
          <w:rFonts w:ascii="Aptos" w:eastAsia="Aptos" w:hAnsi="Aptos" w:cs="Aptos"/>
          <w:b/>
          <w:bCs/>
        </w:rPr>
        <w:t>Zeic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, Cezarego Poniatowskiego i Szymona Adamczaka, a także działającego w Warszawie ukraińskiego kolektywu GALAS oraz </w:t>
      </w:r>
      <w:proofErr w:type="spellStart"/>
      <w:r w:rsidRPr="3D357D7F">
        <w:rPr>
          <w:rFonts w:ascii="Aptos" w:eastAsia="Aptos" w:hAnsi="Aptos" w:cs="Aptos"/>
          <w:b/>
          <w:bCs/>
        </w:rPr>
        <w:t>Yany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proofErr w:type="spellStart"/>
      <w:r w:rsidRPr="3D357D7F">
        <w:rPr>
          <w:rFonts w:ascii="Aptos" w:eastAsia="Aptos" w:hAnsi="Aptos" w:cs="Aptos"/>
          <w:b/>
          <w:bCs/>
        </w:rPr>
        <w:t>Bachynskiej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/ Jana </w:t>
      </w:r>
      <w:proofErr w:type="spellStart"/>
      <w:r w:rsidRPr="3D357D7F">
        <w:rPr>
          <w:rFonts w:ascii="Aptos" w:eastAsia="Aptos" w:hAnsi="Aptos" w:cs="Aptos"/>
          <w:b/>
          <w:bCs/>
        </w:rPr>
        <w:t>Bačynsjkyja</w:t>
      </w:r>
      <w:proofErr w:type="spellEnd"/>
      <w:r w:rsidRPr="3D357D7F">
        <w:rPr>
          <w:rFonts w:ascii="Aptos" w:eastAsia="Aptos" w:hAnsi="Aptos" w:cs="Aptos"/>
          <w:b/>
          <w:bCs/>
        </w:rPr>
        <w:t>.</w:t>
      </w:r>
      <w:r w:rsidR="7F55D1AD" w:rsidRPr="3D357D7F">
        <w:rPr>
          <w:rFonts w:ascii="Aptos" w:eastAsia="Aptos" w:hAnsi="Aptos" w:cs="Aptos"/>
          <w:b/>
          <w:bCs/>
        </w:rPr>
        <w:t xml:space="preserve"> </w:t>
      </w:r>
      <w:r w:rsidR="55543E8E" w:rsidRPr="3D357D7F">
        <w:rPr>
          <w:rFonts w:ascii="Aptos" w:eastAsia="Aptos" w:hAnsi="Aptos" w:cs="Aptos"/>
          <w:b/>
          <w:bCs/>
        </w:rPr>
        <w:t>Udział polskiej sceny artystycznej w biennale wspiera Instytut Adama Mickiewicza.</w:t>
      </w:r>
    </w:p>
    <w:p w14:paraId="0A9BAF33" w14:textId="3A5FC186" w:rsidR="007F741C" w:rsidRDefault="00045C07" w:rsidP="3D357D7F">
      <w:pPr>
        <w:jc w:val="both"/>
        <w:rPr>
          <w:rFonts w:ascii="Aptos" w:eastAsia="Aptos" w:hAnsi="Aptos" w:cs="Aptos"/>
        </w:rPr>
      </w:pPr>
      <w:r w:rsidRPr="00045C07">
        <w:rPr>
          <w:rFonts w:ascii="Aptos" w:eastAsia="Aptos" w:hAnsi="Aptos" w:cs="Aptos"/>
          <w:i/>
          <w:iCs/>
        </w:rPr>
        <w:t>–</w:t>
      </w:r>
      <w:r>
        <w:rPr>
          <w:rFonts w:ascii="Aptos" w:eastAsia="Aptos" w:hAnsi="Aptos" w:cs="Aptos"/>
          <w:i/>
          <w:iCs/>
        </w:rPr>
        <w:t xml:space="preserve"> </w:t>
      </w:r>
      <w:r w:rsidR="007F741C" w:rsidRPr="001D52A0">
        <w:rPr>
          <w:rFonts w:ascii="Aptos" w:eastAsia="Aptos" w:hAnsi="Aptos" w:cs="Aptos"/>
          <w:i/>
          <w:iCs/>
        </w:rPr>
        <w:t xml:space="preserve">Obecność polskich artystek i artystów na Biennale </w:t>
      </w:r>
      <w:proofErr w:type="spellStart"/>
      <w:r w:rsidR="007F741C" w:rsidRPr="001D52A0">
        <w:rPr>
          <w:rFonts w:ascii="Aptos" w:eastAsia="Aptos" w:hAnsi="Aptos" w:cs="Aptos"/>
          <w:i/>
          <w:iCs/>
        </w:rPr>
        <w:t>Matter</w:t>
      </w:r>
      <w:proofErr w:type="spellEnd"/>
      <w:r w:rsidR="007F741C" w:rsidRPr="001D52A0">
        <w:rPr>
          <w:rFonts w:ascii="Aptos" w:eastAsia="Aptos" w:hAnsi="Aptos" w:cs="Aptos"/>
          <w:i/>
          <w:iCs/>
        </w:rPr>
        <w:t xml:space="preserve"> of Art pokazuje, jak istotna rolę odgrywa dziś Europa Środkowo-Wschodnia w międzynarodowej debacie o kulturze, solidarności i społecznej odpowiedzialności sztuki. Wspieramy projekty, które budują trwałe relacje regionalne i wzmacniają widoczność </w:t>
      </w:r>
      <w:r w:rsidR="0017579F">
        <w:rPr>
          <w:rFonts w:ascii="Aptos" w:eastAsia="Aptos" w:hAnsi="Aptos" w:cs="Aptos"/>
          <w:i/>
          <w:iCs/>
        </w:rPr>
        <w:t>twórczyń</w:t>
      </w:r>
      <w:r w:rsidR="00402393">
        <w:rPr>
          <w:rFonts w:ascii="Aptos" w:eastAsia="Aptos" w:hAnsi="Aptos" w:cs="Aptos"/>
          <w:i/>
          <w:iCs/>
        </w:rPr>
        <w:t xml:space="preserve"> i </w:t>
      </w:r>
      <w:r w:rsidR="007F741C" w:rsidRPr="001D52A0">
        <w:rPr>
          <w:rFonts w:ascii="Aptos" w:eastAsia="Aptos" w:hAnsi="Aptos" w:cs="Aptos"/>
          <w:i/>
          <w:iCs/>
        </w:rPr>
        <w:t>twórców</w:t>
      </w:r>
      <w:r w:rsidR="00402393">
        <w:rPr>
          <w:rFonts w:ascii="Aptos" w:eastAsia="Aptos" w:hAnsi="Aptos" w:cs="Aptos"/>
          <w:i/>
          <w:iCs/>
        </w:rPr>
        <w:t xml:space="preserve"> </w:t>
      </w:r>
      <w:r w:rsidR="007F741C" w:rsidRPr="001D52A0">
        <w:rPr>
          <w:rFonts w:ascii="Aptos" w:eastAsia="Aptos" w:hAnsi="Aptos" w:cs="Aptos"/>
          <w:i/>
          <w:iCs/>
        </w:rPr>
        <w:t>działających w kontekście współczesnych przemian politycznych i społecznych</w:t>
      </w:r>
      <w:r w:rsidR="007F741C">
        <w:rPr>
          <w:rFonts w:ascii="Aptos" w:eastAsia="Aptos" w:hAnsi="Aptos" w:cs="Aptos"/>
        </w:rPr>
        <w:t xml:space="preserve"> – mówi Olga Wysocka, dyrektorka Instytutu Adama Mickiewicza. </w:t>
      </w:r>
    </w:p>
    <w:p w14:paraId="5E1544BD" w14:textId="7B5C9826" w:rsidR="1866D9E4" w:rsidRDefault="1866D9E4" w:rsidP="3D357D7F">
      <w:pPr>
        <w:jc w:val="both"/>
      </w:pPr>
      <w:r w:rsidRPr="3D357D7F">
        <w:rPr>
          <w:rFonts w:ascii="Aptos" w:eastAsia="Aptos" w:hAnsi="Aptos" w:cs="Aptos"/>
        </w:rPr>
        <w:t>Tegoroczna edycja stawia w centrum pojęcie „konieczności” – rozumianej nie jako estetyczny wybór czy profesjonalna praktyka, ale jako instynktowna odpowiedź na rzeczywistość kryzysu, przemocy, wojny, wyczerpania ekonomicznego i społecznego wykluczenia.</w:t>
      </w:r>
    </w:p>
    <w:p w14:paraId="0E2BFCDE" w14:textId="28EFA014" w:rsidR="3C17743C" w:rsidRDefault="3C17743C" w:rsidP="3D357D7F">
      <w:pPr>
        <w:jc w:val="both"/>
      </w:pPr>
      <w:r w:rsidRPr="3D357D7F">
        <w:rPr>
          <w:rFonts w:ascii="Aptos" w:eastAsia="Aptos" w:hAnsi="Aptos" w:cs="Aptos"/>
          <w:i/>
          <w:iCs/>
        </w:rPr>
        <w:t xml:space="preserve">– Konieczność może przyjmować formę protestu, strategii przetrwania, ale też intymnego gestu wycofania czy zwrócenia się ku sobie. Tegoroczne biennale traktuje formę artystyczną jako narzędzie solidarności i współczucia – nośnik wspólnoty, sposób wzmacniania relacji i budowania nadziei wobec opresji </w:t>
      </w:r>
      <w:r w:rsidRPr="3D357D7F">
        <w:rPr>
          <w:rFonts w:ascii="Aptos" w:eastAsia="Aptos" w:hAnsi="Aptos" w:cs="Aptos"/>
        </w:rPr>
        <w:t xml:space="preserve">– podkreślają kuratorzy Jaroslava </w:t>
      </w:r>
      <w:proofErr w:type="spellStart"/>
      <w:r w:rsidRPr="3D357D7F">
        <w:rPr>
          <w:rFonts w:ascii="Aptos" w:eastAsia="Aptos" w:hAnsi="Aptos" w:cs="Aptos"/>
        </w:rPr>
        <w:t>Tomanová</w:t>
      </w:r>
      <w:proofErr w:type="spellEnd"/>
      <w:r w:rsidRPr="3D357D7F">
        <w:rPr>
          <w:rFonts w:ascii="Aptos" w:eastAsia="Aptos" w:hAnsi="Aptos" w:cs="Aptos"/>
        </w:rPr>
        <w:t xml:space="preserve">, Jakub </w:t>
      </w:r>
      <w:proofErr w:type="spellStart"/>
      <w:r w:rsidRPr="3D357D7F">
        <w:rPr>
          <w:rFonts w:ascii="Aptos" w:eastAsia="Aptos" w:hAnsi="Aptos" w:cs="Aptos"/>
        </w:rPr>
        <w:t>Gawkowski</w:t>
      </w:r>
      <w:proofErr w:type="spellEnd"/>
      <w:r w:rsidRPr="3D357D7F">
        <w:rPr>
          <w:rFonts w:ascii="Aptos" w:eastAsia="Aptos" w:hAnsi="Aptos" w:cs="Aptos"/>
        </w:rPr>
        <w:t xml:space="preserve"> i </w:t>
      </w:r>
      <w:proofErr w:type="spellStart"/>
      <w:r w:rsidRPr="3D357D7F">
        <w:rPr>
          <w:rFonts w:ascii="Aptos" w:eastAsia="Aptos" w:hAnsi="Aptos" w:cs="Aptos"/>
        </w:rPr>
        <w:t>František</w:t>
      </w:r>
      <w:proofErr w:type="spellEnd"/>
      <w:r w:rsidRPr="3D357D7F">
        <w:rPr>
          <w:rFonts w:ascii="Aptos" w:eastAsia="Aptos" w:hAnsi="Aptos" w:cs="Aptos"/>
        </w:rPr>
        <w:t xml:space="preserve"> </w:t>
      </w:r>
      <w:proofErr w:type="spellStart"/>
      <w:r w:rsidRPr="3D357D7F">
        <w:rPr>
          <w:rFonts w:ascii="Aptos" w:eastAsia="Aptos" w:hAnsi="Aptos" w:cs="Aptos"/>
        </w:rPr>
        <w:t>Fekete</w:t>
      </w:r>
      <w:proofErr w:type="spellEnd"/>
      <w:r w:rsidRPr="3D357D7F">
        <w:rPr>
          <w:rFonts w:ascii="Aptos" w:eastAsia="Aptos" w:hAnsi="Aptos" w:cs="Aptos"/>
        </w:rPr>
        <w:t xml:space="preserve"> we wspólnym tekście kuratorskim.</w:t>
      </w:r>
    </w:p>
    <w:p w14:paraId="366F6DB6" w14:textId="6A8E2E8A" w:rsidR="298643BE" w:rsidRDefault="298643BE" w:rsidP="3D357D7F">
      <w:pPr>
        <w:jc w:val="both"/>
      </w:pPr>
      <w:r w:rsidRPr="3D357D7F">
        <w:rPr>
          <w:rFonts w:ascii="Aptos" w:eastAsia="Aptos" w:hAnsi="Aptos" w:cs="Aptos"/>
        </w:rPr>
        <w:t xml:space="preserve">Biennale </w:t>
      </w:r>
      <w:proofErr w:type="spellStart"/>
      <w:r w:rsidRPr="3D357D7F">
        <w:rPr>
          <w:rFonts w:ascii="Aptos" w:eastAsia="Aptos" w:hAnsi="Aptos" w:cs="Aptos"/>
        </w:rPr>
        <w:t>Matter</w:t>
      </w:r>
      <w:proofErr w:type="spellEnd"/>
      <w:r w:rsidRPr="3D357D7F">
        <w:rPr>
          <w:rFonts w:ascii="Aptos" w:eastAsia="Aptos" w:hAnsi="Aptos" w:cs="Aptos"/>
        </w:rPr>
        <w:t xml:space="preserve"> of Art od początku swojego istnienia rozwija model sztuki zaangażowanej społecznie i politycznie, traktując instytucję kultury jako przestrzeń emancypacji, solidarności i wspólnego działania. – </w:t>
      </w:r>
      <w:r w:rsidRPr="3D357D7F">
        <w:rPr>
          <w:rFonts w:ascii="Aptos" w:eastAsia="Aptos" w:hAnsi="Aptos" w:cs="Aptos"/>
          <w:i/>
          <w:iCs/>
        </w:rPr>
        <w:t xml:space="preserve">Naszą ambicją jest wzmacnianie perspektyw kuratorskich i artystycznych z regionu oraz tworzenie kompasu pomagającego odnajdywać się w złożonych problemach społecznych i politycznych współczesności </w:t>
      </w:r>
      <w:r w:rsidRPr="3D357D7F">
        <w:rPr>
          <w:rFonts w:ascii="Aptos" w:eastAsia="Aptos" w:hAnsi="Aptos" w:cs="Aptos"/>
        </w:rPr>
        <w:t>– mówi Tereza Stejskalová, dyrektorka organizującego biennale tranzit.cz.</w:t>
      </w:r>
    </w:p>
    <w:p w14:paraId="6542B6A8" w14:textId="63795D9F" w:rsidR="298643BE" w:rsidRDefault="298643BE" w:rsidP="3D357D7F">
      <w:pPr>
        <w:jc w:val="both"/>
      </w:pPr>
      <w:r w:rsidRPr="3D357D7F">
        <w:rPr>
          <w:rFonts w:ascii="Aptos" w:eastAsia="Aptos" w:hAnsi="Aptos" w:cs="Aptos"/>
          <w:b/>
          <w:bCs/>
        </w:rPr>
        <w:t xml:space="preserve">Biennale odbędzie się od 12 czerwca do 13 września 2026 roku w trzech lokalizacjach: Pałacu Targowym Galerii Narodowej w Pradze, GAMPA – City Gallery Pardubice oraz centrum sztuki </w:t>
      </w:r>
      <w:proofErr w:type="spellStart"/>
      <w:r w:rsidRPr="3D357D7F">
        <w:rPr>
          <w:rFonts w:ascii="Aptos" w:eastAsia="Aptos" w:hAnsi="Aptos" w:cs="Aptos"/>
          <w:b/>
          <w:bCs/>
        </w:rPr>
        <w:t>Tusculum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proofErr w:type="spellStart"/>
      <w:r w:rsidRPr="3D357D7F">
        <w:rPr>
          <w:rFonts w:ascii="Aptos" w:eastAsia="Aptos" w:hAnsi="Aptos" w:cs="Aptos"/>
          <w:b/>
          <w:bCs/>
        </w:rPr>
        <w:t>Prague</w:t>
      </w:r>
      <w:proofErr w:type="spellEnd"/>
      <w:r w:rsidRPr="3D357D7F">
        <w:rPr>
          <w:rFonts w:ascii="Aptos" w:eastAsia="Aptos" w:hAnsi="Aptos" w:cs="Aptos"/>
          <w:b/>
          <w:bCs/>
        </w:rPr>
        <w:t>.</w:t>
      </w:r>
      <w:r w:rsidRPr="3D357D7F">
        <w:rPr>
          <w:rFonts w:ascii="Aptos" w:eastAsia="Aptos" w:hAnsi="Aptos" w:cs="Aptos"/>
        </w:rPr>
        <w:t xml:space="preserve"> Publiczna inauguracja wydarzenia odbędzie się 11 czerwca, a weekend otwarcia potrwa do 14 czerwca i obejmie performanse, oprowadzania kuratorskie, warsztaty i wydarzenia muzyczne. Wszystkie wystawy i wydarzenia w ramach biennale będą bezpłatne – organizatorzy traktują dostępność jako polityczny fundament całego projektu.</w:t>
      </w:r>
    </w:p>
    <w:p w14:paraId="1BE8381F" w14:textId="0A50E047" w:rsidR="298643BE" w:rsidRDefault="298643BE" w:rsidP="3D357D7F">
      <w:pPr>
        <w:jc w:val="both"/>
      </w:pPr>
      <w:r w:rsidRPr="3D357D7F">
        <w:rPr>
          <w:rFonts w:ascii="Aptos" w:eastAsia="Aptos" w:hAnsi="Aptos" w:cs="Aptos"/>
        </w:rPr>
        <w:t>Wśród prezentowanych prac znajdzie się monumentalna instalacja „</w:t>
      </w:r>
      <w:proofErr w:type="spellStart"/>
      <w:r w:rsidRPr="3D357D7F">
        <w:rPr>
          <w:rFonts w:ascii="Aptos" w:eastAsia="Aptos" w:hAnsi="Aptos" w:cs="Aptos"/>
        </w:rPr>
        <w:t>Mutants</w:t>
      </w:r>
      <w:proofErr w:type="spellEnd"/>
      <w:r w:rsidRPr="3D357D7F">
        <w:rPr>
          <w:rFonts w:ascii="Aptos" w:eastAsia="Aptos" w:hAnsi="Aptos" w:cs="Aptos"/>
        </w:rPr>
        <w:t xml:space="preserve">” </w:t>
      </w:r>
      <w:r w:rsidRPr="3D357D7F">
        <w:rPr>
          <w:rFonts w:ascii="Aptos" w:eastAsia="Aptos" w:hAnsi="Aptos" w:cs="Aptos"/>
          <w:b/>
          <w:bCs/>
        </w:rPr>
        <w:t>Nadii Markiewicz</w:t>
      </w:r>
      <w:r w:rsidRPr="3D357D7F">
        <w:rPr>
          <w:rFonts w:ascii="Aptos" w:eastAsia="Aptos" w:hAnsi="Aptos" w:cs="Aptos"/>
        </w:rPr>
        <w:t xml:space="preserve">, która pokaże fotografie kwiatów z genetycznymi mutacjami – w świecie botaniki uznawanych za wyjątkowe i pożądane. Markiewicz zestawia je z estetyką cyrku i gabinetów osobliwości, pytając o to, kto i dlaczego zostaje uznany za „nienormalnego”. Podczas otwarcia </w:t>
      </w:r>
      <w:r w:rsidRPr="3D357D7F">
        <w:rPr>
          <w:rFonts w:ascii="Aptos" w:eastAsia="Aptos" w:hAnsi="Aptos" w:cs="Aptos"/>
        </w:rPr>
        <w:lastRenderedPageBreak/>
        <w:t xml:space="preserve">biennale artystka zaprezentuje również </w:t>
      </w:r>
      <w:proofErr w:type="spellStart"/>
      <w:r w:rsidRPr="3D357D7F">
        <w:rPr>
          <w:rFonts w:ascii="Aptos" w:eastAsia="Aptos" w:hAnsi="Aptos" w:cs="Aptos"/>
        </w:rPr>
        <w:t>performans</w:t>
      </w:r>
      <w:proofErr w:type="spellEnd"/>
      <w:r w:rsidRPr="3D357D7F">
        <w:rPr>
          <w:rFonts w:ascii="Aptos" w:eastAsia="Aptos" w:hAnsi="Aptos" w:cs="Aptos"/>
        </w:rPr>
        <w:t xml:space="preserve"> „The </w:t>
      </w:r>
      <w:proofErr w:type="spellStart"/>
      <w:r w:rsidRPr="3D357D7F">
        <w:rPr>
          <w:rFonts w:ascii="Aptos" w:eastAsia="Aptos" w:hAnsi="Aptos" w:cs="Aptos"/>
        </w:rPr>
        <w:t>Lonesome</w:t>
      </w:r>
      <w:proofErr w:type="spellEnd"/>
      <w:r w:rsidRPr="3D357D7F">
        <w:rPr>
          <w:rFonts w:ascii="Aptos" w:eastAsia="Aptos" w:hAnsi="Aptos" w:cs="Aptos"/>
        </w:rPr>
        <w:t xml:space="preserve"> </w:t>
      </w:r>
      <w:proofErr w:type="spellStart"/>
      <w:r w:rsidRPr="3D357D7F">
        <w:rPr>
          <w:rFonts w:ascii="Aptos" w:eastAsia="Aptos" w:hAnsi="Aptos" w:cs="Aptos"/>
        </w:rPr>
        <w:t>Wing</w:t>
      </w:r>
      <w:proofErr w:type="spellEnd"/>
      <w:r w:rsidRPr="3D357D7F">
        <w:rPr>
          <w:rFonts w:ascii="Aptos" w:eastAsia="Aptos" w:hAnsi="Aptos" w:cs="Aptos"/>
        </w:rPr>
        <w:t>”, w którym wcieli się w postać istoty urodzonej ze skrzydłem zamiast dłoni.</w:t>
      </w:r>
    </w:p>
    <w:p w14:paraId="02F8C5DE" w14:textId="52D6AEC0" w:rsidR="298643BE" w:rsidRDefault="298643BE" w:rsidP="3D357D7F">
      <w:pPr>
        <w:jc w:val="both"/>
      </w:pPr>
      <w:r w:rsidRPr="3D357D7F">
        <w:rPr>
          <w:rFonts w:ascii="Aptos" w:eastAsia="Aptos" w:hAnsi="Aptos" w:cs="Aptos"/>
          <w:b/>
          <w:bCs/>
        </w:rPr>
        <w:t xml:space="preserve">Cezary Poniatowski </w:t>
      </w:r>
      <w:r w:rsidRPr="3D357D7F">
        <w:rPr>
          <w:rFonts w:ascii="Aptos" w:eastAsia="Aptos" w:hAnsi="Aptos" w:cs="Aptos"/>
        </w:rPr>
        <w:t>pokaże w Pradze serię czarnych reliefów wykonanych z polistyrenu – materiału, który po 1989 roku stał się symbolem szybkiej modernizacji Europy Wschodniej. Jego prace przypominają jednocześnie fragmenty ruin, tarcze i archeologiczne znaleziska z przyszłości. To opowieść o transformacji, która jednych wyniosła, a innych pozostawiła na marginesie.</w:t>
      </w:r>
    </w:p>
    <w:p w14:paraId="5105607C" w14:textId="374A44D7" w:rsidR="298643BE" w:rsidRDefault="298643BE" w:rsidP="3D357D7F">
      <w:pPr>
        <w:jc w:val="both"/>
        <w:rPr>
          <w:rFonts w:ascii="Aptos" w:eastAsia="Aptos" w:hAnsi="Aptos" w:cs="Aptos"/>
        </w:rPr>
      </w:pPr>
      <w:r w:rsidRPr="3D357D7F">
        <w:rPr>
          <w:rFonts w:ascii="Aptos" w:eastAsia="Aptos" w:hAnsi="Aptos" w:cs="Aptos"/>
        </w:rPr>
        <w:t xml:space="preserve">Z kolei </w:t>
      </w:r>
      <w:r w:rsidRPr="3D357D7F">
        <w:rPr>
          <w:rFonts w:ascii="Aptos" w:eastAsia="Aptos" w:hAnsi="Aptos" w:cs="Aptos"/>
          <w:b/>
          <w:bCs/>
        </w:rPr>
        <w:t xml:space="preserve">Liliana </w:t>
      </w:r>
      <w:proofErr w:type="spellStart"/>
      <w:r w:rsidRPr="3D357D7F">
        <w:rPr>
          <w:rFonts w:ascii="Aptos" w:eastAsia="Aptos" w:hAnsi="Aptos" w:cs="Aptos"/>
          <w:b/>
          <w:bCs/>
        </w:rPr>
        <w:t>Zeic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r w:rsidRPr="3D357D7F">
        <w:rPr>
          <w:rFonts w:ascii="Aptos" w:eastAsia="Aptos" w:hAnsi="Aptos" w:cs="Aptos"/>
        </w:rPr>
        <w:t xml:space="preserve">zaprezentuje intarsje wykonane z drewna o nieregularnym układzie słojów – materiału pozyskiwanego z drzew, które „przeżyły chorobę”. Artystka splata motywy roślin, cielesności i wspólnot </w:t>
      </w:r>
      <w:proofErr w:type="spellStart"/>
      <w:r w:rsidRPr="3D357D7F">
        <w:rPr>
          <w:rFonts w:ascii="Aptos" w:eastAsia="Aptos" w:hAnsi="Aptos" w:cs="Aptos"/>
        </w:rPr>
        <w:t>queerowych</w:t>
      </w:r>
      <w:proofErr w:type="spellEnd"/>
      <w:r w:rsidRPr="3D357D7F">
        <w:rPr>
          <w:rFonts w:ascii="Aptos" w:eastAsia="Aptos" w:hAnsi="Aptos" w:cs="Aptos"/>
        </w:rPr>
        <w:t>, pokazując alternatywne modele troski i współistnienia.</w:t>
      </w:r>
    </w:p>
    <w:p w14:paraId="0DB24B15" w14:textId="77777777" w:rsidR="000E1779" w:rsidRPr="000E1779" w:rsidRDefault="000E1779" w:rsidP="000E1779">
      <w:pPr>
        <w:jc w:val="both"/>
        <w:rPr>
          <w:rFonts w:ascii="Aptos" w:eastAsia="Aptos" w:hAnsi="Aptos" w:cs="Aptos"/>
        </w:rPr>
      </w:pPr>
      <w:r w:rsidRPr="000E1779">
        <w:rPr>
          <w:rFonts w:ascii="Aptos" w:eastAsia="Aptos" w:hAnsi="Aptos" w:cs="Aptos"/>
        </w:rPr>
        <w:t xml:space="preserve">W Pardubicach swoje prace pokaże </w:t>
      </w:r>
      <w:r w:rsidRPr="000E1779">
        <w:rPr>
          <w:rFonts w:ascii="Aptos" w:eastAsia="Aptos" w:hAnsi="Aptos" w:cs="Aptos"/>
          <w:b/>
          <w:bCs/>
        </w:rPr>
        <w:t>Cezary Bodzianowski</w:t>
      </w:r>
      <w:r w:rsidRPr="000E1779">
        <w:rPr>
          <w:rFonts w:ascii="Aptos" w:eastAsia="Aptos" w:hAnsi="Aptos" w:cs="Aptos"/>
        </w:rPr>
        <w:t>, od lat budujący osobny język sztuki z rzeczy pozornie bezwartościowych. W swoich realizacjach wykorzystuje przedmioty, które większość ludzi wyrzuca bez namysłu, przekształcając je w subtelne kompozycje. Na biennale zaprezentuje instalację „</w:t>
      </w:r>
      <w:proofErr w:type="spellStart"/>
      <w:r w:rsidRPr="000E1779">
        <w:rPr>
          <w:rFonts w:ascii="Aptos" w:eastAsia="Aptos" w:hAnsi="Aptos" w:cs="Aptos"/>
        </w:rPr>
        <w:t>Herbalife</w:t>
      </w:r>
      <w:proofErr w:type="spellEnd"/>
      <w:r w:rsidRPr="000E1779">
        <w:rPr>
          <w:rFonts w:ascii="Aptos" w:eastAsia="Aptos" w:hAnsi="Aptos" w:cs="Aptos"/>
        </w:rPr>
        <w:t xml:space="preserve">”, w której zużyte torebki po herbacie stają się metaforą wyczerpania i </w:t>
      </w:r>
      <w:proofErr w:type="spellStart"/>
      <w:r w:rsidRPr="000E1779">
        <w:rPr>
          <w:rFonts w:ascii="Aptos" w:eastAsia="Aptos" w:hAnsi="Aptos" w:cs="Aptos"/>
        </w:rPr>
        <w:t>prekaryjnej</w:t>
      </w:r>
      <w:proofErr w:type="spellEnd"/>
      <w:r w:rsidRPr="000E1779">
        <w:rPr>
          <w:rFonts w:ascii="Aptos" w:eastAsia="Aptos" w:hAnsi="Aptos" w:cs="Aptos"/>
        </w:rPr>
        <w:t xml:space="preserve"> pracy twórczej. Z banalnych odpadów powstają kruche, poetyckie formy będące zapisem czasu „nieproduktywnego”, odpoczynku i bezczynności.</w:t>
      </w:r>
    </w:p>
    <w:p w14:paraId="6A3C0E2C" w14:textId="52793D50" w:rsidR="298643BE" w:rsidRDefault="298643BE" w:rsidP="3D357D7F">
      <w:pPr>
        <w:jc w:val="both"/>
      </w:pPr>
      <w:r w:rsidRPr="3D357D7F">
        <w:rPr>
          <w:rFonts w:ascii="Aptos" w:eastAsia="Aptos" w:hAnsi="Aptos" w:cs="Aptos"/>
        </w:rPr>
        <w:t xml:space="preserve">Szczególne miejsce w programie zajmują również artyści związani z doświadczeniem wojny i migracji. </w:t>
      </w:r>
      <w:proofErr w:type="spellStart"/>
      <w:r w:rsidRPr="3D357D7F">
        <w:rPr>
          <w:rFonts w:ascii="Aptos" w:eastAsia="Aptos" w:hAnsi="Aptos" w:cs="Aptos"/>
          <w:b/>
          <w:bCs/>
        </w:rPr>
        <w:t>Yana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</w:t>
      </w:r>
      <w:proofErr w:type="spellStart"/>
      <w:r w:rsidRPr="3D357D7F">
        <w:rPr>
          <w:rFonts w:ascii="Aptos" w:eastAsia="Aptos" w:hAnsi="Aptos" w:cs="Aptos"/>
          <w:b/>
          <w:bCs/>
        </w:rPr>
        <w:t>Bachynska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/ Jan </w:t>
      </w:r>
      <w:proofErr w:type="spellStart"/>
      <w:r w:rsidRPr="3D357D7F">
        <w:rPr>
          <w:rFonts w:ascii="Aptos" w:eastAsia="Aptos" w:hAnsi="Aptos" w:cs="Aptos"/>
          <w:b/>
          <w:bCs/>
        </w:rPr>
        <w:t>Bačynsjkyj</w:t>
      </w:r>
      <w:proofErr w:type="spellEnd"/>
      <w:r w:rsidRPr="3D357D7F">
        <w:rPr>
          <w:rFonts w:ascii="Aptos" w:eastAsia="Aptos" w:hAnsi="Aptos" w:cs="Aptos"/>
        </w:rPr>
        <w:t xml:space="preserve">, pochodzenia ukraińskiego, na co dzień tworzy w Warszawie, a na biennale przygotowuje nową instalację inspirowaną życiem w nieustannym ruchu po rosyjskiej inwazji na Ukrainę. Z fragmentów ubrań, futer, koralików i znalezionych przedmiotów tworzy hybrydyczne figury balansujące między folklorem, religijnym fetyszem i </w:t>
      </w:r>
      <w:proofErr w:type="spellStart"/>
      <w:r w:rsidRPr="3D357D7F">
        <w:rPr>
          <w:rFonts w:ascii="Aptos" w:eastAsia="Aptos" w:hAnsi="Aptos" w:cs="Aptos"/>
        </w:rPr>
        <w:t>queerową</w:t>
      </w:r>
      <w:proofErr w:type="spellEnd"/>
      <w:r w:rsidRPr="3D357D7F">
        <w:rPr>
          <w:rFonts w:ascii="Aptos" w:eastAsia="Aptos" w:hAnsi="Aptos" w:cs="Aptos"/>
        </w:rPr>
        <w:t xml:space="preserve"> autobiografią.</w:t>
      </w:r>
    </w:p>
    <w:p w14:paraId="6BEAF87E" w14:textId="27F27A21" w:rsidR="298643BE" w:rsidRDefault="298643BE" w:rsidP="3D357D7F">
      <w:pPr>
        <w:jc w:val="both"/>
      </w:pPr>
      <w:r w:rsidRPr="3D357D7F">
        <w:rPr>
          <w:rFonts w:ascii="Aptos" w:eastAsia="Aptos" w:hAnsi="Aptos" w:cs="Aptos"/>
        </w:rPr>
        <w:t xml:space="preserve">Biennale podkreśla także wartość działań kolektywnych i wspólnotowych. W programie znajdzie się nowa odsłona </w:t>
      </w:r>
      <w:r w:rsidRPr="3D357D7F">
        <w:rPr>
          <w:rFonts w:ascii="Aptos" w:eastAsia="Aptos" w:hAnsi="Aptos" w:cs="Aptos"/>
          <w:b/>
          <w:bCs/>
        </w:rPr>
        <w:t xml:space="preserve">kolektywu GALAS </w:t>
      </w:r>
      <w:r w:rsidRPr="3D357D7F">
        <w:rPr>
          <w:rFonts w:ascii="Aptos" w:eastAsia="Aptos" w:hAnsi="Aptos" w:cs="Aptos"/>
        </w:rPr>
        <w:t xml:space="preserve">– grupy artystyczno-aktywistycznej łączącej muzykę, </w:t>
      </w:r>
      <w:proofErr w:type="spellStart"/>
      <w:r w:rsidRPr="3D357D7F">
        <w:rPr>
          <w:rFonts w:ascii="Aptos" w:eastAsia="Aptos" w:hAnsi="Aptos" w:cs="Aptos"/>
        </w:rPr>
        <w:t>performans</w:t>
      </w:r>
      <w:proofErr w:type="spellEnd"/>
      <w:r w:rsidRPr="3D357D7F">
        <w:rPr>
          <w:rFonts w:ascii="Aptos" w:eastAsia="Aptos" w:hAnsi="Aptos" w:cs="Aptos"/>
        </w:rPr>
        <w:t xml:space="preserve"> i działania pomocowe na rzecz osób dotkniętych wojną w Ukrainie. Działania kolektywu koncentrują się wokół idei praktycznej solidarności, łącząc sztukę z doświadczeniem spotkania i wsparcia.</w:t>
      </w:r>
    </w:p>
    <w:p w14:paraId="35CF7CAA" w14:textId="7620944C" w:rsidR="298643BE" w:rsidRDefault="298643BE" w:rsidP="3D357D7F">
      <w:pPr>
        <w:jc w:val="both"/>
      </w:pPr>
      <w:r w:rsidRPr="3D357D7F">
        <w:rPr>
          <w:rFonts w:ascii="Aptos" w:eastAsia="Aptos" w:hAnsi="Aptos" w:cs="Aptos"/>
        </w:rPr>
        <w:t xml:space="preserve">W dniu zamknięcia biennale, 13 września 2026 roku, swój </w:t>
      </w:r>
      <w:proofErr w:type="spellStart"/>
      <w:r w:rsidRPr="3D357D7F">
        <w:rPr>
          <w:rFonts w:ascii="Aptos" w:eastAsia="Aptos" w:hAnsi="Aptos" w:cs="Aptos"/>
        </w:rPr>
        <w:t>performans</w:t>
      </w:r>
      <w:proofErr w:type="spellEnd"/>
      <w:r w:rsidRPr="3D357D7F">
        <w:rPr>
          <w:rFonts w:ascii="Aptos" w:eastAsia="Aptos" w:hAnsi="Aptos" w:cs="Aptos"/>
        </w:rPr>
        <w:t xml:space="preserve"> zaprezentuje </w:t>
      </w:r>
      <w:r w:rsidRPr="3D357D7F">
        <w:rPr>
          <w:rFonts w:ascii="Aptos" w:eastAsia="Aptos" w:hAnsi="Aptos" w:cs="Aptos"/>
          <w:b/>
          <w:bCs/>
        </w:rPr>
        <w:t>Szymon Adamczak</w:t>
      </w:r>
      <w:r w:rsidRPr="3D357D7F">
        <w:rPr>
          <w:rFonts w:ascii="Aptos" w:eastAsia="Aptos" w:hAnsi="Aptos" w:cs="Aptos"/>
        </w:rPr>
        <w:t xml:space="preserve"> – dramaturg, twórca </w:t>
      </w:r>
      <w:proofErr w:type="spellStart"/>
      <w:r w:rsidRPr="3D357D7F">
        <w:rPr>
          <w:rFonts w:ascii="Aptos" w:eastAsia="Aptos" w:hAnsi="Aptos" w:cs="Aptos"/>
        </w:rPr>
        <w:t>performatywny</w:t>
      </w:r>
      <w:proofErr w:type="spellEnd"/>
      <w:r w:rsidRPr="3D357D7F">
        <w:rPr>
          <w:rFonts w:ascii="Aptos" w:eastAsia="Aptos" w:hAnsi="Aptos" w:cs="Aptos"/>
        </w:rPr>
        <w:t xml:space="preserve"> i współzałożyciel programu </w:t>
      </w:r>
      <w:proofErr w:type="spellStart"/>
      <w:r w:rsidRPr="3D357D7F">
        <w:rPr>
          <w:rFonts w:ascii="Aptos" w:eastAsia="Aptos" w:hAnsi="Aptos" w:cs="Aptos"/>
        </w:rPr>
        <w:t>QueerMuzeum</w:t>
      </w:r>
      <w:proofErr w:type="spellEnd"/>
      <w:r w:rsidRPr="3D357D7F">
        <w:rPr>
          <w:rFonts w:ascii="Aptos" w:eastAsia="Aptos" w:hAnsi="Aptos" w:cs="Aptos"/>
        </w:rPr>
        <w:t xml:space="preserve"> Warszawa. W swojej praktyce łączy badania z działaniami artystycznymi, bazując na wątkach transnarodowego </w:t>
      </w:r>
      <w:proofErr w:type="spellStart"/>
      <w:r w:rsidRPr="3D357D7F">
        <w:rPr>
          <w:rFonts w:ascii="Aptos" w:eastAsia="Aptos" w:hAnsi="Aptos" w:cs="Aptos"/>
        </w:rPr>
        <w:t>queerowego</w:t>
      </w:r>
      <w:proofErr w:type="spellEnd"/>
      <w:r w:rsidRPr="3D357D7F">
        <w:rPr>
          <w:rFonts w:ascii="Aptos" w:eastAsia="Aptos" w:hAnsi="Aptos" w:cs="Aptos"/>
        </w:rPr>
        <w:t xml:space="preserve"> aktywizmu.</w:t>
      </w:r>
    </w:p>
    <w:p w14:paraId="7F655EE5" w14:textId="2A45D3FB" w:rsidR="298643BE" w:rsidRDefault="298643BE" w:rsidP="3D357D7F">
      <w:pPr>
        <w:jc w:val="both"/>
        <w:rPr>
          <w:rFonts w:ascii="Aptos" w:eastAsia="Aptos" w:hAnsi="Aptos" w:cs="Aptos"/>
          <w:b/>
          <w:bCs/>
        </w:rPr>
      </w:pPr>
      <w:r w:rsidRPr="3D357D7F">
        <w:rPr>
          <w:rFonts w:ascii="Aptos" w:eastAsia="Aptos" w:hAnsi="Aptos" w:cs="Aptos"/>
          <w:b/>
          <w:bCs/>
        </w:rPr>
        <w:t xml:space="preserve">Biennale </w:t>
      </w:r>
      <w:proofErr w:type="spellStart"/>
      <w:r w:rsidRPr="3D357D7F">
        <w:rPr>
          <w:rFonts w:ascii="Aptos" w:eastAsia="Aptos" w:hAnsi="Aptos" w:cs="Aptos"/>
          <w:b/>
          <w:bCs/>
        </w:rPr>
        <w:t>Matter</w:t>
      </w:r>
      <w:proofErr w:type="spellEnd"/>
      <w:r w:rsidRPr="3D357D7F">
        <w:rPr>
          <w:rFonts w:ascii="Aptos" w:eastAsia="Aptos" w:hAnsi="Aptos" w:cs="Aptos"/>
          <w:b/>
          <w:bCs/>
        </w:rPr>
        <w:t xml:space="preserve"> of Art</w:t>
      </w:r>
      <w:r w:rsidRPr="3D357D7F">
        <w:rPr>
          <w:rFonts w:ascii="Aptos" w:eastAsia="Aptos" w:hAnsi="Aptos" w:cs="Aptos"/>
        </w:rPr>
        <w:t xml:space="preserve">, organizowane przez czeski ośrodek kultury tranzit.cz, od lat rozwija feministyczny model instytucji kultury oparty na współpracy, dostępności i trosce. </w:t>
      </w:r>
      <w:r w:rsidRPr="3D357D7F">
        <w:rPr>
          <w:rFonts w:ascii="Aptos" w:eastAsia="Aptos" w:hAnsi="Aptos" w:cs="Aptos"/>
          <w:b/>
          <w:bCs/>
        </w:rPr>
        <w:t xml:space="preserve">W czasach </w:t>
      </w:r>
      <w:r w:rsidR="007F741C">
        <w:rPr>
          <w:rFonts w:ascii="Aptos" w:eastAsia="Aptos" w:hAnsi="Aptos" w:cs="Aptos"/>
          <w:b/>
          <w:bCs/>
        </w:rPr>
        <w:t>rosnących napięć politycznych i społecznych</w:t>
      </w:r>
      <w:r w:rsidRPr="3D357D7F">
        <w:rPr>
          <w:rFonts w:ascii="Aptos" w:eastAsia="Aptos" w:hAnsi="Aptos" w:cs="Aptos"/>
          <w:b/>
          <w:bCs/>
        </w:rPr>
        <w:t xml:space="preserve"> tegoroczna edycja proponuje sztukę jako narzędzie przetrwania – nie jako estetyczny wybór, lecz odpowiedź na rzeczywistość oraz sposób budowania oporu i nadziei.</w:t>
      </w:r>
      <w:r w:rsidR="007F741C">
        <w:rPr>
          <w:rFonts w:ascii="Aptos" w:eastAsia="Aptos" w:hAnsi="Aptos" w:cs="Aptos"/>
          <w:b/>
          <w:bCs/>
        </w:rPr>
        <w:t xml:space="preserve"> Wsparcie polskiej obecności na biennale stanowi część działań Instytutu Adama Mickiewicza na rzecz wzmacniania międzynarodowej współpracy kulturalnej i solidarności w Europie Środkowo-Wschodniej. </w:t>
      </w:r>
    </w:p>
    <w:p w14:paraId="7C163825" w14:textId="0FAA064D" w:rsidR="3D357D7F" w:rsidRDefault="3D357D7F" w:rsidP="3D357D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jc w:val="both"/>
        <w:rPr>
          <w:rFonts w:ascii="Aptos" w:eastAsia="Aptos" w:hAnsi="Aptos" w:cs="Times New Roman"/>
          <w:b/>
          <w:bCs/>
          <w:color w:val="auto"/>
          <w:lang w:eastAsia="en-US"/>
        </w:rPr>
      </w:pPr>
    </w:p>
    <w:p w14:paraId="77C27A7D" w14:textId="77777777" w:rsidR="00DC000B" w:rsidRPr="00F72248" w:rsidRDefault="00DC000B" w:rsidP="3D357D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</w:pPr>
      <w:r w:rsidRPr="3D357D7F"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  <w:t xml:space="preserve">Biennale </w:t>
      </w:r>
      <w:proofErr w:type="spellStart"/>
      <w:r w:rsidRPr="3D357D7F"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  <w:t>Matter</w:t>
      </w:r>
      <w:proofErr w:type="spellEnd"/>
      <w:r w:rsidRPr="3D357D7F"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  <w:t xml:space="preserve"> of Art 2026 </w:t>
      </w:r>
    </w:p>
    <w:p w14:paraId="7AE205BE" w14:textId="176B40E2" w:rsidR="00DC000B" w:rsidRDefault="4C1A7E7D" w:rsidP="3D357D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Lokalizacj</w:t>
      </w:r>
      <w:r w:rsidR="00DC000B"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e: Pałac Targowy Galerii Narodowej w Pradze, GAMPA – City Gallery Pardubice oraz centrum sztuki </w:t>
      </w:r>
      <w:proofErr w:type="spellStart"/>
      <w:r w:rsidR="00DC000B"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Tusculum</w:t>
      </w:r>
      <w:proofErr w:type="spellEnd"/>
      <w:r w:rsidR="00DC000B"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 </w:t>
      </w:r>
      <w:proofErr w:type="spellStart"/>
      <w:r w:rsidR="00DC000B"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Prague</w:t>
      </w:r>
      <w:proofErr w:type="spellEnd"/>
    </w:p>
    <w:p w14:paraId="6A86640B" w14:textId="5FE2A55D" w:rsidR="001D52A0" w:rsidRDefault="001D52A0" w:rsidP="3D357D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lastRenderedPageBreak/>
        <w:t>Organizator: tranzit.cz</w:t>
      </w:r>
    </w:p>
    <w:p w14:paraId="621B93B4" w14:textId="52C9DA15" w:rsidR="001D52A0" w:rsidRPr="00F72248" w:rsidRDefault="001D52A0" w:rsidP="3D357D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Partner: Instytut Polski w Pradze</w:t>
      </w:r>
    </w:p>
    <w:p w14:paraId="4C033F70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Otwarcie: 11 czerwca 2026</w:t>
      </w:r>
    </w:p>
    <w:p w14:paraId="33A57771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Czas trwania: 12 czerwca 2026 – 13 września 2026</w:t>
      </w:r>
    </w:p>
    <w:p w14:paraId="6DE3F607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Zespół kuratorski: Jaroslava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Tomanová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,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František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Fekete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 i Jakub Gawkowski</w:t>
      </w:r>
    </w:p>
    <w:p w14:paraId="5D624B6C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Artyści i Artystki: </w:t>
      </w:r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Nadia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Markiewicz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Liliana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Zeic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Cezary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Poniatowski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Cezary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Bodzianowski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Yana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Bachynska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 / Jan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Bačynsjkyj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Szymon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Adamczak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,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kolektyw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 GALAS.</w:t>
      </w:r>
    </w:p>
    <w:p w14:paraId="1EF46932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Link do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strony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 </w:t>
      </w:r>
      <w:proofErr w:type="spellStart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>Biennale</w:t>
      </w:r>
      <w:proofErr w:type="spellEnd"/>
      <w:r w:rsidRPr="00F72248"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  <w:t xml:space="preserve">: </w:t>
      </w:r>
      <w:hyperlink r:id="rId11" w:history="1">
        <w:proofErr w:type="spellStart"/>
        <w:r w:rsidRPr="00F72248">
          <w:rPr>
            <w:rStyle w:val="Hipercze"/>
            <w:rFonts w:ascii="Aptos" w:eastAsia="Aptos" w:hAnsi="Aptos" w:cs="Times New Roman"/>
            <w:bdr w:val="none" w:sz="0" w:space="0" w:color="auto"/>
            <w:lang w:eastAsia="en-US"/>
          </w:rPr>
          <w:t>Matter</w:t>
        </w:r>
        <w:proofErr w:type="spellEnd"/>
        <w:r w:rsidRPr="00F72248">
          <w:rPr>
            <w:rStyle w:val="Hipercze"/>
            <w:rFonts w:ascii="Aptos" w:eastAsia="Aptos" w:hAnsi="Aptos" w:cs="Times New Roman"/>
            <w:bdr w:val="none" w:sz="0" w:space="0" w:color="auto"/>
            <w:lang w:eastAsia="en-US"/>
          </w:rPr>
          <w:t xml:space="preserve"> of Art</w:t>
        </w:r>
      </w:hyperlink>
    </w:p>
    <w:p w14:paraId="08C7E61B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val="cs-CZ" w:eastAsia="en-US"/>
        </w:rPr>
      </w:pPr>
    </w:p>
    <w:p w14:paraId="2174596A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b/>
          <w:bCs/>
          <w:color w:val="auto"/>
          <w:bdr w:val="none" w:sz="0" w:space="0" w:color="auto"/>
          <w:lang w:eastAsia="en-US"/>
        </w:rPr>
        <w:t>Kontakt dla mediów:</w:t>
      </w:r>
    </w:p>
    <w:p w14:paraId="3D62F2F0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Natalia Cierniak</w:t>
      </w:r>
    </w:p>
    <w:p w14:paraId="46ACF598" w14:textId="60E7F305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 xml:space="preserve">e-mail: </w:t>
      </w:r>
      <w:hyperlink r:id="rId12" w:history="1">
        <w:r w:rsidRPr="00F72248">
          <w:rPr>
            <w:rStyle w:val="Hipercze"/>
            <w:rFonts w:ascii="Aptos" w:eastAsia="Aptos" w:hAnsi="Aptos" w:cs="Times New Roman"/>
            <w:bdr w:val="none" w:sz="0" w:space="0" w:color="auto"/>
            <w:lang w:eastAsia="en-US"/>
          </w:rPr>
          <w:t>ncierniak@iam.pl</w:t>
        </w:r>
      </w:hyperlink>
    </w:p>
    <w:p w14:paraId="7456A44E" w14:textId="08B80903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  <w:r w:rsidRPr="00F72248">
        <w:rPr>
          <w:rFonts w:ascii="Aptos" w:eastAsia="Aptos" w:hAnsi="Aptos" w:cs="Times New Roman"/>
          <w:color w:val="auto"/>
          <w:bdr w:val="none" w:sz="0" w:space="0" w:color="auto"/>
          <w:lang w:eastAsia="en-US"/>
        </w:rPr>
        <w:t>tel. 785 412 121</w:t>
      </w:r>
    </w:p>
    <w:p w14:paraId="3AEA273E" w14:textId="77777777" w:rsidR="00DC000B" w:rsidRPr="00F72248" w:rsidRDefault="00DC000B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76" w:lineRule="auto"/>
        <w:jc w:val="both"/>
        <w:rPr>
          <w:rFonts w:ascii="Aptos" w:eastAsia="Aptos" w:hAnsi="Aptos" w:cs="Times New Roman"/>
          <w:color w:val="auto"/>
          <w:bdr w:val="none" w:sz="0" w:space="0" w:color="auto"/>
          <w:lang w:eastAsia="en-US"/>
        </w:rPr>
      </w:pPr>
    </w:p>
    <w:p w14:paraId="152DD902" w14:textId="77777777" w:rsidR="00993E91" w:rsidRPr="00F72248" w:rsidRDefault="00993E91" w:rsidP="00DC00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240" w:line="276" w:lineRule="auto"/>
        <w:jc w:val="both"/>
        <w:rPr>
          <w:rFonts w:ascii="Aptos" w:eastAsia="Aptos" w:hAnsi="Aptos" w:cs="Aptos"/>
          <w:bdr w:val="none" w:sz="0" w:space="0" w:color="auto"/>
          <w:lang w:eastAsia="en-US"/>
        </w:rPr>
      </w:pPr>
      <w:r w:rsidRPr="00F72248">
        <w:rPr>
          <w:rFonts w:ascii="Aptos" w:eastAsia="Aptos" w:hAnsi="Aptos" w:cs="Aptos"/>
          <w:b/>
          <w:bCs/>
          <w:bdr w:val="none" w:sz="0" w:space="0" w:color="auto"/>
          <w:lang w:eastAsia="en-US"/>
        </w:rPr>
        <w:t>Instytut Adama Mickiewicza (IAM</w:t>
      </w:r>
      <w:r w:rsidRPr="00F72248">
        <w:rPr>
          <w:rFonts w:ascii="Aptos" w:eastAsia="Aptos" w:hAnsi="Aptos" w:cs="Aptos"/>
          <w:bdr w:val="none" w:sz="0" w:space="0" w:color="auto"/>
          <w:lang w:eastAsia="en-U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>
        <w:r w:rsidRPr="00F72248">
          <w:rPr>
            <w:rFonts w:ascii="Aptos" w:eastAsia="Aptos" w:hAnsi="Aptos" w:cs="Aptos"/>
            <w:color w:val="467886"/>
            <w:u w:val="single"/>
            <w:bdr w:val="none" w:sz="0" w:space="0" w:color="auto"/>
            <w:lang w:eastAsia="en-US"/>
          </w:rPr>
          <w:t>www.iam.pl</w:t>
        </w:r>
      </w:hyperlink>
      <w:r w:rsidRPr="00F72248">
        <w:rPr>
          <w:rFonts w:ascii="Aptos" w:eastAsia="Aptos" w:hAnsi="Aptos" w:cs="Aptos"/>
          <w:bdr w:val="none" w:sz="0" w:space="0" w:color="auto"/>
          <w:lang w:eastAsia="en-US"/>
        </w:rPr>
        <w:t>.</w:t>
      </w:r>
    </w:p>
    <w:p w14:paraId="226DEFC8" w14:textId="0490541D" w:rsidR="00313FB3" w:rsidRPr="00F72248" w:rsidRDefault="00313FB3" w:rsidP="00DC000B">
      <w:pPr>
        <w:pStyle w:val="NormalnyWeb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</w:p>
    <w:sectPr w:rsidR="00313FB3" w:rsidRPr="00F72248">
      <w:headerReference w:type="default" r:id="rId14"/>
      <w:footerReference w:type="default" r:id="rId15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B57FF" w14:textId="77777777" w:rsidR="002A229E" w:rsidRPr="00EF72C2" w:rsidRDefault="002A229E">
      <w:pPr>
        <w:spacing w:after="0" w:line="240" w:lineRule="auto"/>
      </w:pPr>
      <w:r w:rsidRPr="00EF72C2">
        <w:separator/>
      </w:r>
    </w:p>
  </w:endnote>
  <w:endnote w:type="continuationSeparator" w:id="0">
    <w:p w14:paraId="0BF95B4F" w14:textId="77777777" w:rsidR="002A229E" w:rsidRPr="00EF72C2" w:rsidRDefault="002A229E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1D86" w14:textId="77777777" w:rsidR="002A229E" w:rsidRPr="00EF72C2" w:rsidRDefault="002A229E">
      <w:pPr>
        <w:spacing w:after="0" w:line="240" w:lineRule="auto"/>
      </w:pPr>
      <w:r w:rsidRPr="00EF72C2">
        <w:separator/>
      </w:r>
    </w:p>
  </w:footnote>
  <w:footnote w:type="continuationSeparator" w:id="0">
    <w:p w14:paraId="5081D18C" w14:textId="77777777" w:rsidR="002A229E" w:rsidRPr="00EF72C2" w:rsidRDefault="002A229E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5"/>
  </w:num>
  <w:num w:numId="3" w16cid:durableId="1843813498">
    <w:abstractNumId w:val="3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218CB"/>
    <w:rsid w:val="00022BD0"/>
    <w:rsid w:val="00023DB8"/>
    <w:rsid w:val="0003049D"/>
    <w:rsid w:val="000318A1"/>
    <w:rsid w:val="00032853"/>
    <w:rsid w:val="00037D48"/>
    <w:rsid w:val="00045C07"/>
    <w:rsid w:val="00046735"/>
    <w:rsid w:val="0005185F"/>
    <w:rsid w:val="00051E20"/>
    <w:rsid w:val="00053879"/>
    <w:rsid w:val="0005567A"/>
    <w:rsid w:val="00055917"/>
    <w:rsid w:val="00055FB1"/>
    <w:rsid w:val="00056FDF"/>
    <w:rsid w:val="00061330"/>
    <w:rsid w:val="0006223C"/>
    <w:rsid w:val="00062576"/>
    <w:rsid w:val="00063F2E"/>
    <w:rsid w:val="00064B4E"/>
    <w:rsid w:val="00070DAF"/>
    <w:rsid w:val="000720FE"/>
    <w:rsid w:val="00083A6A"/>
    <w:rsid w:val="000860C5"/>
    <w:rsid w:val="00092145"/>
    <w:rsid w:val="0009218C"/>
    <w:rsid w:val="000943D2"/>
    <w:rsid w:val="00095411"/>
    <w:rsid w:val="000A0EB7"/>
    <w:rsid w:val="000A3900"/>
    <w:rsid w:val="000A398E"/>
    <w:rsid w:val="000A3BB5"/>
    <w:rsid w:val="000A6481"/>
    <w:rsid w:val="000A6637"/>
    <w:rsid w:val="000B287A"/>
    <w:rsid w:val="000B3CDF"/>
    <w:rsid w:val="000B46FD"/>
    <w:rsid w:val="000B4732"/>
    <w:rsid w:val="000B52B8"/>
    <w:rsid w:val="000C24D2"/>
    <w:rsid w:val="000C59AE"/>
    <w:rsid w:val="000D0A53"/>
    <w:rsid w:val="000D1236"/>
    <w:rsid w:val="000D6635"/>
    <w:rsid w:val="000D68C4"/>
    <w:rsid w:val="000D76C5"/>
    <w:rsid w:val="000E1779"/>
    <w:rsid w:val="000E1E25"/>
    <w:rsid w:val="000E74D5"/>
    <w:rsid w:val="000F0A65"/>
    <w:rsid w:val="000F0DA7"/>
    <w:rsid w:val="000F195E"/>
    <w:rsid w:val="000F19D6"/>
    <w:rsid w:val="000F2214"/>
    <w:rsid w:val="000F5F05"/>
    <w:rsid w:val="00104261"/>
    <w:rsid w:val="001059BF"/>
    <w:rsid w:val="00105E2E"/>
    <w:rsid w:val="00113AF8"/>
    <w:rsid w:val="0012443A"/>
    <w:rsid w:val="001255C0"/>
    <w:rsid w:val="0012687C"/>
    <w:rsid w:val="001318F8"/>
    <w:rsid w:val="00132E34"/>
    <w:rsid w:val="00142B1F"/>
    <w:rsid w:val="00143856"/>
    <w:rsid w:val="001438EE"/>
    <w:rsid w:val="00144862"/>
    <w:rsid w:val="001449B4"/>
    <w:rsid w:val="00146EDE"/>
    <w:rsid w:val="001528C9"/>
    <w:rsid w:val="00152AB2"/>
    <w:rsid w:val="00153F0A"/>
    <w:rsid w:val="00162165"/>
    <w:rsid w:val="001640D2"/>
    <w:rsid w:val="00164F3A"/>
    <w:rsid w:val="0016608B"/>
    <w:rsid w:val="00166F61"/>
    <w:rsid w:val="0016753C"/>
    <w:rsid w:val="00170954"/>
    <w:rsid w:val="00171A05"/>
    <w:rsid w:val="0017579F"/>
    <w:rsid w:val="001767DC"/>
    <w:rsid w:val="00176E6B"/>
    <w:rsid w:val="00180822"/>
    <w:rsid w:val="0018126F"/>
    <w:rsid w:val="00182BF0"/>
    <w:rsid w:val="00185E5C"/>
    <w:rsid w:val="00187416"/>
    <w:rsid w:val="00187A37"/>
    <w:rsid w:val="00187E24"/>
    <w:rsid w:val="00195B4F"/>
    <w:rsid w:val="001A4715"/>
    <w:rsid w:val="001A5061"/>
    <w:rsid w:val="001B0D77"/>
    <w:rsid w:val="001B13DF"/>
    <w:rsid w:val="001C78B8"/>
    <w:rsid w:val="001D52A0"/>
    <w:rsid w:val="001D52CF"/>
    <w:rsid w:val="001D5BC1"/>
    <w:rsid w:val="001D6B4D"/>
    <w:rsid w:val="001E0ACA"/>
    <w:rsid w:val="001E2F83"/>
    <w:rsid w:val="001E3A03"/>
    <w:rsid w:val="001E74EC"/>
    <w:rsid w:val="001F27BD"/>
    <w:rsid w:val="001F28C9"/>
    <w:rsid w:val="001F3377"/>
    <w:rsid w:val="001F39A8"/>
    <w:rsid w:val="001F3FEB"/>
    <w:rsid w:val="00200709"/>
    <w:rsid w:val="00202C2B"/>
    <w:rsid w:val="00203469"/>
    <w:rsid w:val="002142EE"/>
    <w:rsid w:val="00217AE5"/>
    <w:rsid w:val="00217EFD"/>
    <w:rsid w:val="00223E22"/>
    <w:rsid w:val="00232D8A"/>
    <w:rsid w:val="0023754A"/>
    <w:rsid w:val="002421A2"/>
    <w:rsid w:val="00245028"/>
    <w:rsid w:val="00246889"/>
    <w:rsid w:val="00262C9A"/>
    <w:rsid w:val="00263004"/>
    <w:rsid w:val="00264FB2"/>
    <w:rsid w:val="002671F9"/>
    <w:rsid w:val="002733ED"/>
    <w:rsid w:val="002851A4"/>
    <w:rsid w:val="00285C12"/>
    <w:rsid w:val="002963F4"/>
    <w:rsid w:val="002A229E"/>
    <w:rsid w:val="002A4E48"/>
    <w:rsid w:val="002B228D"/>
    <w:rsid w:val="002B4B8B"/>
    <w:rsid w:val="002B7A50"/>
    <w:rsid w:val="002C1C08"/>
    <w:rsid w:val="002C660D"/>
    <w:rsid w:val="002C6C33"/>
    <w:rsid w:val="002CC906"/>
    <w:rsid w:val="002D04D9"/>
    <w:rsid w:val="002D29CE"/>
    <w:rsid w:val="002D49F2"/>
    <w:rsid w:val="002D5854"/>
    <w:rsid w:val="002D6903"/>
    <w:rsid w:val="002D72BA"/>
    <w:rsid w:val="002E05A2"/>
    <w:rsid w:val="002E0C27"/>
    <w:rsid w:val="002E0F5B"/>
    <w:rsid w:val="002E3643"/>
    <w:rsid w:val="002E5536"/>
    <w:rsid w:val="002E78F3"/>
    <w:rsid w:val="002F38D5"/>
    <w:rsid w:val="002F499C"/>
    <w:rsid w:val="002F5AD2"/>
    <w:rsid w:val="002F6E44"/>
    <w:rsid w:val="003014A8"/>
    <w:rsid w:val="00313FB3"/>
    <w:rsid w:val="003178DE"/>
    <w:rsid w:val="003213F9"/>
    <w:rsid w:val="00321BD1"/>
    <w:rsid w:val="00323211"/>
    <w:rsid w:val="0032787B"/>
    <w:rsid w:val="00331C61"/>
    <w:rsid w:val="003329DB"/>
    <w:rsid w:val="003344F1"/>
    <w:rsid w:val="003376E4"/>
    <w:rsid w:val="0034352B"/>
    <w:rsid w:val="00343C3E"/>
    <w:rsid w:val="003546EB"/>
    <w:rsid w:val="00356FEF"/>
    <w:rsid w:val="0035701E"/>
    <w:rsid w:val="003603E6"/>
    <w:rsid w:val="00360EAA"/>
    <w:rsid w:val="003625FC"/>
    <w:rsid w:val="00364925"/>
    <w:rsid w:val="00365431"/>
    <w:rsid w:val="00365E0F"/>
    <w:rsid w:val="003734C1"/>
    <w:rsid w:val="003758FB"/>
    <w:rsid w:val="003779D7"/>
    <w:rsid w:val="003802C6"/>
    <w:rsid w:val="00383DD9"/>
    <w:rsid w:val="0038722B"/>
    <w:rsid w:val="00392ADB"/>
    <w:rsid w:val="003932D6"/>
    <w:rsid w:val="003966E0"/>
    <w:rsid w:val="00397A2A"/>
    <w:rsid w:val="003A03C9"/>
    <w:rsid w:val="003A1F4F"/>
    <w:rsid w:val="003A2B2C"/>
    <w:rsid w:val="003A5720"/>
    <w:rsid w:val="003A6971"/>
    <w:rsid w:val="003B0B15"/>
    <w:rsid w:val="003B10A9"/>
    <w:rsid w:val="003B2E01"/>
    <w:rsid w:val="003B3EEB"/>
    <w:rsid w:val="003B6D04"/>
    <w:rsid w:val="003B7D67"/>
    <w:rsid w:val="003B7E51"/>
    <w:rsid w:val="003C673D"/>
    <w:rsid w:val="003C6CAB"/>
    <w:rsid w:val="003D1B15"/>
    <w:rsid w:val="003D638F"/>
    <w:rsid w:val="003D68A0"/>
    <w:rsid w:val="003D7241"/>
    <w:rsid w:val="003D7E15"/>
    <w:rsid w:val="003E01DB"/>
    <w:rsid w:val="003E5C0F"/>
    <w:rsid w:val="003F3F83"/>
    <w:rsid w:val="003F4644"/>
    <w:rsid w:val="003F6948"/>
    <w:rsid w:val="0040074E"/>
    <w:rsid w:val="00402393"/>
    <w:rsid w:val="0040628C"/>
    <w:rsid w:val="004118FE"/>
    <w:rsid w:val="00411F2F"/>
    <w:rsid w:val="00413068"/>
    <w:rsid w:val="00413E95"/>
    <w:rsid w:val="00416061"/>
    <w:rsid w:val="004161EC"/>
    <w:rsid w:val="00417834"/>
    <w:rsid w:val="00417A9C"/>
    <w:rsid w:val="004212B6"/>
    <w:rsid w:val="00422749"/>
    <w:rsid w:val="00422906"/>
    <w:rsid w:val="004239DF"/>
    <w:rsid w:val="00425C2A"/>
    <w:rsid w:val="00427A36"/>
    <w:rsid w:val="00427AD0"/>
    <w:rsid w:val="004315D6"/>
    <w:rsid w:val="0043445F"/>
    <w:rsid w:val="00441E5B"/>
    <w:rsid w:val="0044249F"/>
    <w:rsid w:val="00447D61"/>
    <w:rsid w:val="00453895"/>
    <w:rsid w:val="00456E19"/>
    <w:rsid w:val="004664C3"/>
    <w:rsid w:val="00470858"/>
    <w:rsid w:val="0047146E"/>
    <w:rsid w:val="004735A2"/>
    <w:rsid w:val="00486711"/>
    <w:rsid w:val="00487A27"/>
    <w:rsid w:val="00491EA2"/>
    <w:rsid w:val="004954D1"/>
    <w:rsid w:val="00496139"/>
    <w:rsid w:val="004A2B3C"/>
    <w:rsid w:val="004A7223"/>
    <w:rsid w:val="004A7E17"/>
    <w:rsid w:val="004B73E4"/>
    <w:rsid w:val="004C169C"/>
    <w:rsid w:val="004C2500"/>
    <w:rsid w:val="004C2769"/>
    <w:rsid w:val="004C353C"/>
    <w:rsid w:val="004C5194"/>
    <w:rsid w:val="004C762E"/>
    <w:rsid w:val="004D01DD"/>
    <w:rsid w:val="004D17BF"/>
    <w:rsid w:val="004D2381"/>
    <w:rsid w:val="004D24CA"/>
    <w:rsid w:val="004D38C8"/>
    <w:rsid w:val="004D4E2A"/>
    <w:rsid w:val="004D71F2"/>
    <w:rsid w:val="004E2EF7"/>
    <w:rsid w:val="004E366B"/>
    <w:rsid w:val="004E496C"/>
    <w:rsid w:val="004F37E9"/>
    <w:rsid w:val="004F7B84"/>
    <w:rsid w:val="00503EA8"/>
    <w:rsid w:val="005116BB"/>
    <w:rsid w:val="005201EB"/>
    <w:rsid w:val="00520511"/>
    <w:rsid w:val="00521287"/>
    <w:rsid w:val="005278F5"/>
    <w:rsid w:val="00527C2D"/>
    <w:rsid w:val="00527D09"/>
    <w:rsid w:val="0053463B"/>
    <w:rsid w:val="00534656"/>
    <w:rsid w:val="005352F3"/>
    <w:rsid w:val="00535E83"/>
    <w:rsid w:val="00537E01"/>
    <w:rsid w:val="00540172"/>
    <w:rsid w:val="005419DC"/>
    <w:rsid w:val="00542AD4"/>
    <w:rsid w:val="005430CA"/>
    <w:rsid w:val="0054566C"/>
    <w:rsid w:val="00546ACC"/>
    <w:rsid w:val="00557685"/>
    <w:rsid w:val="00561E52"/>
    <w:rsid w:val="00562D96"/>
    <w:rsid w:val="00565AAD"/>
    <w:rsid w:val="005729D7"/>
    <w:rsid w:val="00572B3D"/>
    <w:rsid w:val="005736F5"/>
    <w:rsid w:val="0057429A"/>
    <w:rsid w:val="00574DAC"/>
    <w:rsid w:val="00575D8B"/>
    <w:rsid w:val="00577409"/>
    <w:rsid w:val="00580CBE"/>
    <w:rsid w:val="005829F2"/>
    <w:rsid w:val="00582F0B"/>
    <w:rsid w:val="00586813"/>
    <w:rsid w:val="005912B1"/>
    <w:rsid w:val="0059277C"/>
    <w:rsid w:val="00593F81"/>
    <w:rsid w:val="0059543A"/>
    <w:rsid w:val="00595895"/>
    <w:rsid w:val="005A3158"/>
    <w:rsid w:val="005A5216"/>
    <w:rsid w:val="005A575D"/>
    <w:rsid w:val="005A6702"/>
    <w:rsid w:val="005B0483"/>
    <w:rsid w:val="005B4D4D"/>
    <w:rsid w:val="005B4F81"/>
    <w:rsid w:val="005B6651"/>
    <w:rsid w:val="005C591E"/>
    <w:rsid w:val="005C697A"/>
    <w:rsid w:val="005C7924"/>
    <w:rsid w:val="005D1A59"/>
    <w:rsid w:val="005D422F"/>
    <w:rsid w:val="005D7F9C"/>
    <w:rsid w:val="005E0875"/>
    <w:rsid w:val="005E7D28"/>
    <w:rsid w:val="005F2946"/>
    <w:rsid w:val="005F5C0F"/>
    <w:rsid w:val="005F6E35"/>
    <w:rsid w:val="0060773B"/>
    <w:rsid w:val="0061017F"/>
    <w:rsid w:val="00611B54"/>
    <w:rsid w:val="00617388"/>
    <w:rsid w:val="0062148B"/>
    <w:rsid w:val="00630B77"/>
    <w:rsid w:val="00642AD7"/>
    <w:rsid w:val="00646EA0"/>
    <w:rsid w:val="00650B55"/>
    <w:rsid w:val="0065265D"/>
    <w:rsid w:val="00657E45"/>
    <w:rsid w:val="0066288D"/>
    <w:rsid w:val="00662D4A"/>
    <w:rsid w:val="006646DA"/>
    <w:rsid w:val="00670DBF"/>
    <w:rsid w:val="00672F44"/>
    <w:rsid w:val="00674FDA"/>
    <w:rsid w:val="00680859"/>
    <w:rsid w:val="0068186B"/>
    <w:rsid w:val="00682253"/>
    <w:rsid w:val="00683C3C"/>
    <w:rsid w:val="00685545"/>
    <w:rsid w:val="00692D42"/>
    <w:rsid w:val="006959B9"/>
    <w:rsid w:val="00695CEB"/>
    <w:rsid w:val="00696012"/>
    <w:rsid w:val="0069798F"/>
    <w:rsid w:val="00697D05"/>
    <w:rsid w:val="006A0999"/>
    <w:rsid w:val="006A4B74"/>
    <w:rsid w:val="006A5548"/>
    <w:rsid w:val="006A5785"/>
    <w:rsid w:val="006B1F1E"/>
    <w:rsid w:val="006B4207"/>
    <w:rsid w:val="006B47AA"/>
    <w:rsid w:val="006B60FE"/>
    <w:rsid w:val="006B6106"/>
    <w:rsid w:val="006B6AFC"/>
    <w:rsid w:val="006B773B"/>
    <w:rsid w:val="006B7ED8"/>
    <w:rsid w:val="006C0A2E"/>
    <w:rsid w:val="006C2559"/>
    <w:rsid w:val="006C4348"/>
    <w:rsid w:val="006D1569"/>
    <w:rsid w:val="006D1CC1"/>
    <w:rsid w:val="006D33F0"/>
    <w:rsid w:val="006D6BA3"/>
    <w:rsid w:val="006E203E"/>
    <w:rsid w:val="006E7754"/>
    <w:rsid w:val="006F0873"/>
    <w:rsid w:val="006F3BD5"/>
    <w:rsid w:val="006F660E"/>
    <w:rsid w:val="006F6D22"/>
    <w:rsid w:val="007002D9"/>
    <w:rsid w:val="0070368B"/>
    <w:rsid w:val="0070790D"/>
    <w:rsid w:val="00707C8A"/>
    <w:rsid w:val="00710C68"/>
    <w:rsid w:val="0071374A"/>
    <w:rsid w:val="007141CC"/>
    <w:rsid w:val="00717274"/>
    <w:rsid w:val="007210F8"/>
    <w:rsid w:val="007277AB"/>
    <w:rsid w:val="00727CFD"/>
    <w:rsid w:val="0073149F"/>
    <w:rsid w:val="00733634"/>
    <w:rsid w:val="00747A40"/>
    <w:rsid w:val="00747BD7"/>
    <w:rsid w:val="007521FB"/>
    <w:rsid w:val="007534F1"/>
    <w:rsid w:val="00757B02"/>
    <w:rsid w:val="00767B69"/>
    <w:rsid w:val="007720EF"/>
    <w:rsid w:val="007744B4"/>
    <w:rsid w:val="00774EB1"/>
    <w:rsid w:val="00777FAC"/>
    <w:rsid w:val="00781AEA"/>
    <w:rsid w:val="00786173"/>
    <w:rsid w:val="00790102"/>
    <w:rsid w:val="00790599"/>
    <w:rsid w:val="00792795"/>
    <w:rsid w:val="00793332"/>
    <w:rsid w:val="007971F8"/>
    <w:rsid w:val="00797A6D"/>
    <w:rsid w:val="007A69DB"/>
    <w:rsid w:val="007B03EB"/>
    <w:rsid w:val="007B2113"/>
    <w:rsid w:val="007B3295"/>
    <w:rsid w:val="007B367B"/>
    <w:rsid w:val="007B5E59"/>
    <w:rsid w:val="007C261E"/>
    <w:rsid w:val="007C4D6D"/>
    <w:rsid w:val="007C53EF"/>
    <w:rsid w:val="007C5DA0"/>
    <w:rsid w:val="007D0970"/>
    <w:rsid w:val="007D14C9"/>
    <w:rsid w:val="007D4274"/>
    <w:rsid w:val="007E0075"/>
    <w:rsid w:val="007E163F"/>
    <w:rsid w:val="007E4C61"/>
    <w:rsid w:val="007F0FA0"/>
    <w:rsid w:val="007F4056"/>
    <w:rsid w:val="007F528D"/>
    <w:rsid w:val="007F6AFA"/>
    <w:rsid w:val="007F741C"/>
    <w:rsid w:val="0080375C"/>
    <w:rsid w:val="008041A1"/>
    <w:rsid w:val="008064AB"/>
    <w:rsid w:val="00816D84"/>
    <w:rsid w:val="008237CC"/>
    <w:rsid w:val="00824840"/>
    <w:rsid w:val="0082488E"/>
    <w:rsid w:val="008249F8"/>
    <w:rsid w:val="0082647D"/>
    <w:rsid w:val="008309A7"/>
    <w:rsid w:val="008317A1"/>
    <w:rsid w:val="00835061"/>
    <w:rsid w:val="00841389"/>
    <w:rsid w:val="00842691"/>
    <w:rsid w:val="00842C37"/>
    <w:rsid w:val="00846C2D"/>
    <w:rsid w:val="00852CC2"/>
    <w:rsid w:val="00854F82"/>
    <w:rsid w:val="0085541F"/>
    <w:rsid w:val="00855CC7"/>
    <w:rsid w:val="00864026"/>
    <w:rsid w:val="00865B75"/>
    <w:rsid w:val="00872659"/>
    <w:rsid w:val="00873E64"/>
    <w:rsid w:val="0087428D"/>
    <w:rsid w:val="0087498C"/>
    <w:rsid w:val="008758CA"/>
    <w:rsid w:val="00881653"/>
    <w:rsid w:val="00882568"/>
    <w:rsid w:val="00891AE0"/>
    <w:rsid w:val="00891AF0"/>
    <w:rsid w:val="00894352"/>
    <w:rsid w:val="00897BF9"/>
    <w:rsid w:val="008A0042"/>
    <w:rsid w:val="008A688C"/>
    <w:rsid w:val="008A6EA3"/>
    <w:rsid w:val="008B2F05"/>
    <w:rsid w:val="008B3ED6"/>
    <w:rsid w:val="008B5A86"/>
    <w:rsid w:val="008B7D72"/>
    <w:rsid w:val="008C2074"/>
    <w:rsid w:val="008C2BF5"/>
    <w:rsid w:val="008C58BB"/>
    <w:rsid w:val="008C5D12"/>
    <w:rsid w:val="008C6C01"/>
    <w:rsid w:val="008E0433"/>
    <w:rsid w:val="008E08DD"/>
    <w:rsid w:val="008E766E"/>
    <w:rsid w:val="008F0B29"/>
    <w:rsid w:val="008F2C2C"/>
    <w:rsid w:val="008F750B"/>
    <w:rsid w:val="00912772"/>
    <w:rsid w:val="0091634A"/>
    <w:rsid w:val="00921763"/>
    <w:rsid w:val="00922E76"/>
    <w:rsid w:val="00924096"/>
    <w:rsid w:val="00926BDA"/>
    <w:rsid w:val="00927325"/>
    <w:rsid w:val="00930D1B"/>
    <w:rsid w:val="0093145B"/>
    <w:rsid w:val="00932586"/>
    <w:rsid w:val="009332AB"/>
    <w:rsid w:val="00942A63"/>
    <w:rsid w:val="009441BE"/>
    <w:rsid w:val="00946D31"/>
    <w:rsid w:val="00946E3B"/>
    <w:rsid w:val="00950476"/>
    <w:rsid w:val="00951984"/>
    <w:rsid w:val="009526FD"/>
    <w:rsid w:val="00954FF5"/>
    <w:rsid w:val="009565C6"/>
    <w:rsid w:val="00957A70"/>
    <w:rsid w:val="00967CE2"/>
    <w:rsid w:val="00970408"/>
    <w:rsid w:val="00971A4A"/>
    <w:rsid w:val="00974747"/>
    <w:rsid w:val="00977164"/>
    <w:rsid w:val="00980109"/>
    <w:rsid w:val="00985C0B"/>
    <w:rsid w:val="00985E7D"/>
    <w:rsid w:val="00986D79"/>
    <w:rsid w:val="00987832"/>
    <w:rsid w:val="00990C5F"/>
    <w:rsid w:val="00992930"/>
    <w:rsid w:val="00993E91"/>
    <w:rsid w:val="00996361"/>
    <w:rsid w:val="009A18CC"/>
    <w:rsid w:val="009A1ABC"/>
    <w:rsid w:val="009A4E55"/>
    <w:rsid w:val="009B4390"/>
    <w:rsid w:val="009B7DBA"/>
    <w:rsid w:val="009C135E"/>
    <w:rsid w:val="009C4EA1"/>
    <w:rsid w:val="009C676A"/>
    <w:rsid w:val="009D72C6"/>
    <w:rsid w:val="009E01BD"/>
    <w:rsid w:val="009E5596"/>
    <w:rsid w:val="009E62BE"/>
    <w:rsid w:val="009E63F4"/>
    <w:rsid w:val="009E7DC9"/>
    <w:rsid w:val="009F2A04"/>
    <w:rsid w:val="009F3C67"/>
    <w:rsid w:val="009F3EC9"/>
    <w:rsid w:val="009F443F"/>
    <w:rsid w:val="009F63FF"/>
    <w:rsid w:val="00A01B52"/>
    <w:rsid w:val="00A01C0E"/>
    <w:rsid w:val="00A01FBF"/>
    <w:rsid w:val="00A023DD"/>
    <w:rsid w:val="00A0296E"/>
    <w:rsid w:val="00A12CC7"/>
    <w:rsid w:val="00A2003C"/>
    <w:rsid w:val="00A22097"/>
    <w:rsid w:val="00A23669"/>
    <w:rsid w:val="00A30AEF"/>
    <w:rsid w:val="00A30B63"/>
    <w:rsid w:val="00A31775"/>
    <w:rsid w:val="00A342F0"/>
    <w:rsid w:val="00A40BF6"/>
    <w:rsid w:val="00A50146"/>
    <w:rsid w:val="00A50674"/>
    <w:rsid w:val="00A56A04"/>
    <w:rsid w:val="00A56C72"/>
    <w:rsid w:val="00A60CD8"/>
    <w:rsid w:val="00A67682"/>
    <w:rsid w:val="00A71D0E"/>
    <w:rsid w:val="00A81130"/>
    <w:rsid w:val="00A8123A"/>
    <w:rsid w:val="00A82A7D"/>
    <w:rsid w:val="00A86FD8"/>
    <w:rsid w:val="00A90677"/>
    <w:rsid w:val="00A906DD"/>
    <w:rsid w:val="00A9121D"/>
    <w:rsid w:val="00AA03A3"/>
    <w:rsid w:val="00AA5231"/>
    <w:rsid w:val="00AB1933"/>
    <w:rsid w:val="00AB30B3"/>
    <w:rsid w:val="00AB4B14"/>
    <w:rsid w:val="00AB6194"/>
    <w:rsid w:val="00AC0F58"/>
    <w:rsid w:val="00AD2C83"/>
    <w:rsid w:val="00AE3F0A"/>
    <w:rsid w:val="00AE686D"/>
    <w:rsid w:val="00AE7576"/>
    <w:rsid w:val="00AF54FC"/>
    <w:rsid w:val="00AF7DD2"/>
    <w:rsid w:val="00B00908"/>
    <w:rsid w:val="00B01DA9"/>
    <w:rsid w:val="00B07BAE"/>
    <w:rsid w:val="00B12715"/>
    <w:rsid w:val="00B14D22"/>
    <w:rsid w:val="00B221E1"/>
    <w:rsid w:val="00B228E8"/>
    <w:rsid w:val="00B23A8D"/>
    <w:rsid w:val="00B23C49"/>
    <w:rsid w:val="00B251AF"/>
    <w:rsid w:val="00B25AE6"/>
    <w:rsid w:val="00B277E1"/>
    <w:rsid w:val="00B33BC0"/>
    <w:rsid w:val="00B34111"/>
    <w:rsid w:val="00B355BF"/>
    <w:rsid w:val="00B528EC"/>
    <w:rsid w:val="00B55AFD"/>
    <w:rsid w:val="00B5741D"/>
    <w:rsid w:val="00B60B22"/>
    <w:rsid w:val="00B60DE2"/>
    <w:rsid w:val="00B621DC"/>
    <w:rsid w:val="00B65DB1"/>
    <w:rsid w:val="00B702D9"/>
    <w:rsid w:val="00B706A9"/>
    <w:rsid w:val="00B72780"/>
    <w:rsid w:val="00B74D0C"/>
    <w:rsid w:val="00B7516D"/>
    <w:rsid w:val="00B75CC3"/>
    <w:rsid w:val="00B75DF7"/>
    <w:rsid w:val="00B806FB"/>
    <w:rsid w:val="00B86212"/>
    <w:rsid w:val="00B86A7D"/>
    <w:rsid w:val="00B86CD8"/>
    <w:rsid w:val="00B94C16"/>
    <w:rsid w:val="00B95341"/>
    <w:rsid w:val="00BA14A6"/>
    <w:rsid w:val="00BA1EBF"/>
    <w:rsid w:val="00BA23D2"/>
    <w:rsid w:val="00BB423F"/>
    <w:rsid w:val="00BB4759"/>
    <w:rsid w:val="00BB531A"/>
    <w:rsid w:val="00BB56DE"/>
    <w:rsid w:val="00BB64B6"/>
    <w:rsid w:val="00BB7057"/>
    <w:rsid w:val="00BC1ABE"/>
    <w:rsid w:val="00BC1AFD"/>
    <w:rsid w:val="00BC255F"/>
    <w:rsid w:val="00BC3A7E"/>
    <w:rsid w:val="00BC5567"/>
    <w:rsid w:val="00BC5F2D"/>
    <w:rsid w:val="00BC7FF6"/>
    <w:rsid w:val="00BD5431"/>
    <w:rsid w:val="00BE4A90"/>
    <w:rsid w:val="00BE58E6"/>
    <w:rsid w:val="00BE64F5"/>
    <w:rsid w:val="00BF4834"/>
    <w:rsid w:val="00C0115E"/>
    <w:rsid w:val="00C01803"/>
    <w:rsid w:val="00C052C1"/>
    <w:rsid w:val="00C07D1C"/>
    <w:rsid w:val="00C124ED"/>
    <w:rsid w:val="00C132E4"/>
    <w:rsid w:val="00C14D86"/>
    <w:rsid w:val="00C2041F"/>
    <w:rsid w:val="00C22B8D"/>
    <w:rsid w:val="00C24317"/>
    <w:rsid w:val="00C2431D"/>
    <w:rsid w:val="00C2512C"/>
    <w:rsid w:val="00C31B31"/>
    <w:rsid w:val="00C32085"/>
    <w:rsid w:val="00C32165"/>
    <w:rsid w:val="00C33069"/>
    <w:rsid w:val="00C34C48"/>
    <w:rsid w:val="00C362B0"/>
    <w:rsid w:val="00C37CDA"/>
    <w:rsid w:val="00C4285B"/>
    <w:rsid w:val="00C43BEA"/>
    <w:rsid w:val="00C500A2"/>
    <w:rsid w:val="00C50568"/>
    <w:rsid w:val="00C54968"/>
    <w:rsid w:val="00C55D55"/>
    <w:rsid w:val="00C5606B"/>
    <w:rsid w:val="00C57133"/>
    <w:rsid w:val="00C574B4"/>
    <w:rsid w:val="00C61602"/>
    <w:rsid w:val="00C707A4"/>
    <w:rsid w:val="00C70FCE"/>
    <w:rsid w:val="00C71268"/>
    <w:rsid w:val="00C75DAA"/>
    <w:rsid w:val="00C75E81"/>
    <w:rsid w:val="00C815FD"/>
    <w:rsid w:val="00C8339D"/>
    <w:rsid w:val="00C83795"/>
    <w:rsid w:val="00C84E30"/>
    <w:rsid w:val="00C84EBC"/>
    <w:rsid w:val="00C94A51"/>
    <w:rsid w:val="00C95AC8"/>
    <w:rsid w:val="00CA0394"/>
    <w:rsid w:val="00CB224C"/>
    <w:rsid w:val="00CC10AA"/>
    <w:rsid w:val="00CC392F"/>
    <w:rsid w:val="00CC7F55"/>
    <w:rsid w:val="00CD0E5E"/>
    <w:rsid w:val="00CD397E"/>
    <w:rsid w:val="00CD3E8F"/>
    <w:rsid w:val="00CD52D5"/>
    <w:rsid w:val="00CD6D6F"/>
    <w:rsid w:val="00CE473C"/>
    <w:rsid w:val="00CE7674"/>
    <w:rsid w:val="00CF4732"/>
    <w:rsid w:val="00CF75D7"/>
    <w:rsid w:val="00D04216"/>
    <w:rsid w:val="00D07490"/>
    <w:rsid w:val="00D20D79"/>
    <w:rsid w:val="00D234BE"/>
    <w:rsid w:val="00D25451"/>
    <w:rsid w:val="00D274AB"/>
    <w:rsid w:val="00D27A22"/>
    <w:rsid w:val="00D27DF3"/>
    <w:rsid w:val="00D30B6C"/>
    <w:rsid w:val="00D33834"/>
    <w:rsid w:val="00D4273C"/>
    <w:rsid w:val="00D4356B"/>
    <w:rsid w:val="00D45E28"/>
    <w:rsid w:val="00D52A1E"/>
    <w:rsid w:val="00D52E23"/>
    <w:rsid w:val="00D64214"/>
    <w:rsid w:val="00D64AEF"/>
    <w:rsid w:val="00D65163"/>
    <w:rsid w:val="00D6611B"/>
    <w:rsid w:val="00D66824"/>
    <w:rsid w:val="00D732CF"/>
    <w:rsid w:val="00D7371B"/>
    <w:rsid w:val="00D7432D"/>
    <w:rsid w:val="00D74441"/>
    <w:rsid w:val="00D75895"/>
    <w:rsid w:val="00D77D1B"/>
    <w:rsid w:val="00D863EC"/>
    <w:rsid w:val="00D86DB1"/>
    <w:rsid w:val="00D97CE8"/>
    <w:rsid w:val="00D97FC5"/>
    <w:rsid w:val="00DA11E9"/>
    <w:rsid w:val="00DA28A8"/>
    <w:rsid w:val="00DA4F74"/>
    <w:rsid w:val="00DA5645"/>
    <w:rsid w:val="00DA753D"/>
    <w:rsid w:val="00DB38EB"/>
    <w:rsid w:val="00DB5D0D"/>
    <w:rsid w:val="00DC000B"/>
    <w:rsid w:val="00DC0837"/>
    <w:rsid w:val="00DC1782"/>
    <w:rsid w:val="00DC3DDA"/>
    <w:rsid w:val="00DC7C72"/>
    <w:rsid w:val="00DE63C9"/>
    <w:rsid w:val="00DE6898"/>
    <w:rsid w:val="00DE6A0A"/>
    <w:rsid w:val="00DE7016"/>
    <w:rsid w:val="00DE7925"/>
    <w:rsid w:val="00DF195B"/>
    <w:rsid w:val="00DF3C14"/>
    <w:rsid w:val="00DF3EB8"/>
    <w:rsid w:val="00DF40BC"/>
    <w:rsid w:val="00DF6A47"/>
    <w:rsid w:val="00E01E59"/>
    <w:rsid w:val="00E10197"/>
    <w:rsid w:val="00E11D4A"/>
    <w:rsid w:val="00E123FE"/>
    <w:rsid w:val="00E12876"/>
    <w:rsid w:val="00E13965"/>
    <w:rsid w:val="00E1465C"/>
    <w:rsid w:val="00E167B0"/>
    <w:rsid w:val="00E16B07"/>
    <w:rsid w:val="00E22AA7"/>
    <w:rsid w:val="00E30691"/>
    <w:rsid w:val="00E30D02"/>
    <w:rsid w:val="00E31777"/>
    <w:rsid w:val="00E3258C"/>
    <w:rsid w:val="00E328E6"/>
    <w:rsid w:val="00E33514"/>
    <w:rsid w:val="00E354A8"/>
    <w:rsid w:val="00E404E8"/>
    <w:rsid w:val="00E42E09"/>
    <w:rsid w:val="00E43C34"/>
    <w:rsid w:val="00E45FC6"/>
    <w:rsid w:val="00E462B2"/>
    <w:rsid w:val="00E47D48"/>
    <w:rsid w:val="00E52173"/>
    <w:rsid w:val="00E5242D"/>
    <w:rsid w:val="00E609B3"/>
    <w:rsid w:val="00E626A5"/>
    <w:rsid w:val="00E675B7"/>
    <w:rsid w:val="00E732C5"/>
    <w:rsid w:val="00E80418"/>
    <w:rsid w:val="00E80B44"/>
    <w:rsid w:val="00E80EB6"/>
    <w:rsid w:val="00E82F03"/>
    <w:rsid w:val="00E8319D"/>
    <w:rsid w:val="00E862AD"/>
    <w:rsid w:val="00E86D6B"/>
    <w:rsid w:val="00E86F36"/>
    <w:rsid w:val="00E87C41"/>
    <w:rsid w:val="00E9403D"/>
    <w:rsid w:val="00EA0EBD"/>
    <w:rsid w:val="00EA29F9"/>
    <w:rsid w:val="00EB0015"/>
    <w:rsid w:val="00EB2C84"/>
    <w:rsid w:val="00EB4210"/>
    <w:rsid w:val="00EB533E"/>
    <w:rsid w:val="00EB6C98"/>
    <w:rsid w:val="00EB7894"/>
    <w:rsid w:val="00EC0BFE"/>
    <w:rsid w:val="00EC1125"/>
    <w:rsid w:val="00EC522B"/>
    <w:rsid w:val="00EC67FF"/>
    <w:rsid w:val="00EC6B4B"/>
    <w:rsid w:val="00EC7235"/>
    <w:rsid w:val="00ED3123"/>
    <w:rsid w:val="00ED5369"/>
    <w:rsid w:val="00ED55D6"/>
    <w:rsid w:val="00ED55E5"/>
    <w:rsid w:val="00EF152A"/>
    <w:rsid w:val="00EF72C2"/>
    <w:rsid w:val="00EF797D"/>
    <w:rsid w:val="00F01FB1"/>
    <w:rsid w:val="00F03730"/>
    <w:rsid w:val="00F13132"/>
    <w:rsid w:val="00F13295"/>
    <w:rsid w:val="00F13D7F"/>
    <w:rsid w:val="00F141BE"/>
    <w:rsid w:val="00F143D1"/>
    <w:rsid w:val="00F155D3"/>
    <w:rsid w:val="00F17C95"/>
    <w:rsid w:val="00F20287"/>
    <w:rsid w:val="00F206E1"/>
    <w:rsid w:val="00F20BB8"/>
    <w:rsid w:val="00F21AD5"/>
    <w:rsid w:val="00F24F80"/>
    <w:rsid w:val="00F25B0A"/>
    <w:rsid w:val="00F272C0"/>
    <w:rsid w:val="00F30342"/>
    <w:rsid w:val="00F30891"/>
    <w:rsid w:val="00F32B4D"/>
    <w:rsid w:val="00F356AA"/>
    <w:rsid w:val="00F35A58"/>
    <w:rsid w:val="00F411B9"/>
    <w:rsid w:val="00F43E58"/>
    <w:rsid w:val="00F4584E"/>
    <w:rsid w:val="00F47CE2"/>
    <w:rsid w:val="00F51110"/>
    <w:rsid w:val="00F51C59"/>
    <w:rsid w:val="00F53116"/>
    <w:rsid w:val="00F6224F"/>
    <w:rsid w:val="00F65BE6"/>
    <w:rsid w:val="00F7050D"/>
    <w:rsid w:val="00F72248"/>
    <w:rsid w:val="00F73C6E"/>
    <w:rsid w:val="00F76D17"/>
    <w:rsid w:val="00F77D5E"/>
    <w:rsid w:val="00F80923"/>
    <w:rsid w:val="00F8160A"/>
    <w:rsid w:val="00F877FD"/>
    <w:rsid w:val="00F91280"/>
    <w:rsid w:val="00FA0495"/>
    <w:rsid w:val="00FA213D"/>
    <w:rsid w:val="00FA7242"/>
    <w:rsid w:val="00FA734C"/>
    <w:rsid w:val="00FA73AF"/>
    <w:rsid w:val="00FA7EFD"/>
    <w:rsid w:val="00FB049B"/>
    <w:rsid w:val="00FB05DB"/>
    <w:rsid w:val="00FC75D0"/>
    <w:rsid w:val="00FC7A8D"/>
    <w:rsid w:val="00FD1119"/>
    <w:rsid w:val="00FD465C"/>
    <w:rsid w:val="00FD5D51"/>
    <w:rsid w:val="00FD6477"/>
    <w:rsid w:val="00FD6573"/>
    <w:rsid w:val="00FE6AD0"/>
    <w:rsid w:val="00FE724B"/>
    <w:rsid w:val="00FF3569"/>
    <w:rsid w:val="00FF3AB2"/>
    <w:rsid w:val="00FF5E4B"/>
    <w:rsid w:val="01E74D5D"/>
    <w:rsid w:val="02A9C14D"/>
    <w:rsid w:val="02B7A85D"/>
    <w:rsid w:val="0366547F"/>
    <w:rsid w:val="0946C6AA"/>
    <w:rsid w:val="0A129931"/>
    <w:rsid w:val="0B50854B"/>
    <w:rsid w:val="0C84931F"/>
    <w:rsid w:val="0C944781"/>
    <w:rsid w:val="0D59F568"/>
    <w:rsid w:val="1246F5D4"/>
    <w:rsid w:val="13C33B43"/>
    <w:rsid w:val="1529A0A2"/>
    <w:rsid w:val="1818A07B"/>
    <w:rsid w:val="1866D9E4"/>
    <w:rsid w:val="18A1F93F"/>
    <w:rsid w:val="1A684ED0"/>
    <w:rsid w:val="1C3AAF24"/>
    <w:rsid w:val="1E513956"/>
    <w:rsid w:val="22A9491F"/>
    <w:rsid w:val="22BF4389"/>
    <w:rsid w:val="22D0FF0A"/>
    <w:rsid w:val="23BED767"/>
    <w:rsid w:val="23E38621"/>
    <w:rsid w:val="24029FB8"/>
    <w:rsid w:val="2778A0B4"/>
    <w:rsid w:val="298643BE"/>
    <w:rsid w:val="2C9D1A87"/>
    <w:rsid w:val="31E82084"/>
    <w:rsid w:val="332FD3D6"/>
    <w:rsid w:val="33653527"/>
    <w:rsid w:val="337BCEEF"/>
    <w:rsid w:val="338A0107"/>
    <w:rsid w:val="36B59021"/>
    <w:rsid w:val="37D3874F"/>
    <w:rsid w:val="38C59143"/>
    <w:rsid w:val="38E00DFD"/>
    <w:rsid w:val="3AB6BE8D"/>
    <w:rsid w:val="3B3F6F0F"/>
    <w:rsid w:val="3B6E1495"/>
    <w:rsid w:val="3C06DDEE"/>
    <w:rsid w:val="3C17743C"/>
    <w:rsid w:val="3C88B3B0"/>
    <w:rsid w:val="3CFF1E1C"/>
    <w:rsid w:val="3D357D7F"/>
    <w:rsid w:val="3E576377"/>
    <w:rsid w:val="3EFCAADE"/>
    <w:rsid w:val="3FA23535"/>
    <w:rsid w:val="40E8373D"/>
    <w:rsid w:val="41A57AD8"/>
    <w:rsid w:val="41BEA624"/>
    <w:rsid w:val="4313C59D"/>
    <w:rsid w:val="4419EA26"/>
    <w:rsid w:val="4514DF4A"/>
    <w:rsid w:val="48A6285D"/>
    <w:rsid w:val="49AFD4C0"/>
    <w:rsid w:val="4B45239A"/>
    <w:rsid w:val="4C1A7E7D"/>
    <w:rsid w:val="4E4EEEB7"/>
    <w:rsid w:val="4F2AC4B8"/>
    <w:rsid w:val="50825E13"/>
    <w:rsid w:val="52A05CBC"/>
    <w:rsid w:val="532E1B91"/>
    <w:rsid w:val="540ACF2B"/>
    <w:rsid w:val="552346AC"/>
    <w:rsid w:val="55543E8E"/>
    <w:rsid w:val="55A03E2F"/>
    <w:rsid w:val="55FDD863"/>
    <w:rsid w:val="58E3ACD4"/>
    <w:rsid w:val="5AF5E875"/>
    <w:rsid w:val="5B1C2D20"/>
    <w:rsid w:val="5C9CF5E7"/>
    <w:rsid w:val="5E7FFAA1"/>
    <w:rsid w:val="5EE77B9B"/>
    <w:rsid w:val="605162A3"/>
    <w:rsid w:val="610D8EA7"/>
    <w:rsid w:val="642422D7"/>
    <w:rsid w:val="678E002A"/>
    <w:rsid w:val="68B94411"/>
    <w:rsid w:val="69C1F761"/>
    <w:rsid w:val="6BE97F81"/>
    <w:rsid w:val="6EAF1625"/>
    <w:rsid w:val="726DAC9F"/>
    <w:rsid w:val="75750F58"/>
    <w:rsid w:val="76823FDB"/>
    <w:rsid w:val="76B7F212"/>
    <w:rsid w:val="771156FF"/>
    <w:rsid w:val="7865C1E5"/>
    <w:rsid w:val="78896CD5"/>
    <w:rsid w:val="78D8B72E"/>
    <w:rsid w:val="7D945473"/>
    <w:rsid w:val="7E607A56"/>
    <w:rsid w:val="7F55D1AD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FE724B"/>
    <w:pPr>
      <w:suppressAutoHyphens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2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cierniak@iam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terof.art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2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1104</Words>
  <Characters>6625</Characters>
  <Application>Microsoft Office Word</Application>
  <DocSecurity>0</DocSecurity>
  <Lines>55</Lines>
  <Paragraphs>15</Paragraphs>
  <ScaleCrop>false</ScaleCrop>
  <Company/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17</cp:revision>
  <dcterms:created xsi:type="dcterms:W3CDTF">2026-05-25T08:15:00Z</dcterms:created>
  <dcterms:modified xsi:type="dcterms:W3CDTF">2026-05-27T07:31:00Z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